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96" w:rsidRPr="00DA2E07" w:rsidRDefault="00572351" w:rsidP="00082596">
      <w:pPr>
        <w:ind w:left="8222"/>
        <w:rPr>
          <w:rFonts w:ascii="Times New Roman" w:hAnsi="Times New Roman" w:cs="Times New Roman"/>
          <w:sz w:val="24"/>
          <w:szCs w:val="20"/>
        </w:rPr>
      </w:pPr>
      <w:bookmarkStart w:id="0" w:name="_Toc156156500"/>
      <w:bookmarkStart w:id="1" w:name="_Toc103593999"/>
      <w:r>
        <w:rPr>
          <w:noProof/>
        </w:rPr>
        <w:drawing>
          <wp:anchor distT="0" distB="0" distL="114300" distR="114300" simplePos="0" relativeHeight="251659264" behindDoc="0" locked="0" layoutInCell="1" allowOverlap="1" wp14:anchorId="0BD853C8" wp14:editId="0512E3C5">
            <wp:simplePos x="0" y="0"/>
            <wp:positionH relativeFrom="column">
              <wp:posOffset>-742950</wp:posOffset>
            </wp:positionH>
            <wp:positionV relativeFrom="paragraph">
              <wp:posOffset>-1116965</wp:posOffset>
            </wp:positionV>
            <wp:extent cx="10743958" cy="7602001"/>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ий учебный план 2024 Правоохр.деят_page-0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43958" cy="7602001"/>
                    </a:xfrm>
                    <a:prstGeom prst="rect">
                      <a:avLst/>
                    </a:prstGeom>
                  </pic:spPr>
                </pic:pic>
              </a:graphicData>
            </a:graphic>
            <wp14:sizeRelH relativeFrom="page">
              <wp14:pctWidth>0</wp14:pctWidth>
            </wp14:sizeRelH>
            <wp14:sizeRelV relativeFrom="page">
              <wp14:pctHeight>0</wp14:pctHeight>
            </wp14:sizeRelV>
          </wp:anchor>
        </w:drawing>
      </w:r>
      <w:r w:rsidR="00082596" w:rsidRPr="00DA2E07">
        <w:rPr>
          <w:rFonts w:ascii="Times New Roman" w:hAnsi="Times New Roman" w:cs="Times New Roman"/>
          <w:sz w:val="24"/>
          <w:szCs w:val="20"/>
        </w:rPr>
        <w:t xml:space="preserve">Утверждено                                                                                                                  </w:t>
      </w:r>
    </w:p>
    <w:p w:rsidR="00082596" w:rsidRPr="00DA2E07" w:rsidRDefault="00082596" w:rsidP="00082596">
      <w:pPr>
        <w:ind w:left="8222"/>
        <w:rPr>
          <w:rFonts w:ascii="Times New Roman" w:hAnsi="Times New Roman" w:cs="Times New Roman"/>
          <w:sz w:val="24"/>
          <w:szCs w:val="20"/>
        </w:rPr>
      </w:pPr>
      <w:r w:rsidRPr="00DA2E07">
        <w:rPr>
          <w:rFonts w:ascii="Times New Roman" w:hAnsi="Times New Roman" w:cs="Times New Roman"/>
          <w:sz w:val="24"/>
          <w:szCs w:val="20"/>
        </w:rPr>
        <w:t xml:space="preserve">приказом директора КОГПОБУ </w:t>
      </w:r>
    </w:p>
    <w:p w:rsidR="00082596" w:rsidRPr="00DA2E07" w:rsidRDefault="00082596" w:rsidP="00082596">
      <w:pPr>
        <w:ind w:left="8222"/>
        <w:rPr>
          <w:rFonts w:ascii="Times New Roman" w:hAnsi="Times New Roman" w:cs="Times New Roman"/>
          <w:sz w:val="24"/>
          <w:szCs w:val="20"/>
        </w:rPr>
      </w:pPr>
      <w:r w:rsidRPr="00DA2E07">
        <w:rPr>
          <w:rFonts w:ascii="Times New Roman" w:hAnsi="Times New Roman" w:cs="Times New Roman"/>
          <w:sz w:val="24"/>
          <w:szCs w:val="20"/>
        </w:rPr>
        <w:t>«Омутнинский колледж  педагогики, экономики и права»</w:t>
      </w:r>
    </w:p>
    <w:p w:rsidR="00082596" w:rsidRPr="00DA2E07" w:rsidRDefault="00082596" w:rsidP="00082596">
      <w:pPr>
        <w:ind w:left="8222"/>
        <w:rPr>
          <w:rFonts w:ascii="Times New Roman" w:hAnsi="Times New Roman" w:cs="Times New Roman"/>
          <w:sz w:val="24"/>
          <w:szCs w:val="20"/>
        </w:rPr>
      </w:pPr>
      <w:r>
        <w:rPr>
          <w:rFonts w:ascii="Times New Roman" w:hAnsi="Times New Roman" w:cs="Times New Roman"/>
          <w:sz w:val="24"/>
          <w:szCs w:val="20"/>
        </w:rPr>
        <w:t xml:space="preserve"> </w:t>
      </w:r>
      <w:r w:rsidRPr="00FC42D4">
        <w:rPr>
          <w:rFonts w:ascii="Times New Roman" w:hAnsi="Times New Roman" w:cs="Times New Roman"/>
          <w:sz w:val="24"/>
          <w:szCs w:val="20"/>
        </w:rPr>
        <w:t>№</w:t>
      </w:r>
      <w:r w:rsidR="00FC42D4" w:rsidRPr="00FC42D4">
        <w:rPr>
          <w:rFonts w:ascii="Times New Roman" w:hAnsi="Times New Roman" w:cs="Times New Roman"/>
          <w:sz w:val="24"/>
          <w:szCs w:val="20"/>
        </w:rPr>
        <w:t xml:space="preserve">  245-УВР</w:t>
      </w:r>
      <w:r w:rsidRPr="00FC42D4">
        <w:rPr>
          <w:rFonts w:ascii="Times New Roman" w:hAnsi="Times New Roman" w:cs="Times New Roman"/>
          <w:sz w:val="24"/>
          <w:szCs w:val="20"/>
        </w:rPr>
        <w:t xml:space="preserve">       от  29 августа 2025 г</w:t>
      </w:r>
      <w:r w:rsidRPr="00DA2E07">
        <w:rPr>
          <w:rFonts w:ascii="Times New Roman" w:hAnsi="Times New Roman" w:cs="Times New Roman"/>
          <w:sz w:val="24"/>
          <w:szCs w:val="20"/>
        </w:rPr>
        <w:t xml:space="preserve">.    </w:t>
      </w:r>
    </w:p>
    <w:p w:rsidR="00082596" w:rsidRPr="00DA2E07" w:rsidRDefault="00082596" w:rsidP="00082596">
      <w:pPr>
        <w:ind w:left="8222"/>
        <w:rPr>
          <w:rFonts w:ascii="Times New Roman" w:hAnsi="Times New Roman" w:cs="Times New Roman"/>
          <w:sz w:val="24"/>
          <w:szCs w:val="20"/>
        </w:rPr>
      </w:pPr>
      <w:r w:rsidRPr="00DA2E07">
        <w:rPr>
          <w:rFonts w:ascii="Times New Roman" w:hAnsi="Times New Roman" w:cs="Times New Roman"/>
          <w:sz w:val="24"/>
          <w:szCs w:val="20"/>
        </w:rPr>
        <w:t xml:space="preserve">Директор колледжа     _________________Т.В.Балыбердина                                                                   </w:t>
      </w:r>
    </w:p>
    <w:p w:rsidR="00082596" w:rsidRDefault="00082596" w:rsidP="00082596">
      <w:pPr>
        <w:rPr>
          <w:rFonts w:ascii="Times New Roman" w:hAnsi="Times New Roman" w:cs="Times New Roman"/>
          <w:sz w:val="24"/>
          <w:szCs w:val="20"/>
        </w:rPr>
      </w:pPr>
    </w:p>
    <w:p w:rsidR="00082596" w:rsidRDefault="00082596" w:rsidP="00082596">
      <w:pPr>
        <w:rPr>
          <w:rFonts w:ascii="Times New Roman" w:hAnsi="Times New Roman" w:cs="Times New Roman"/>
          <w:sz w:val="24"/>
          <w:szCs w:val="20"/>
        </w:rPr>
      </w:pPr>
    </w:p>
    <w:p w:rsidR="00082596" w:rsidRPr="00DA2E07" w:rsidRDefault="00082596" w:rsidP="00082596">
      <w:pPr>
        <w:rPr>
          <w:rFonts w:ascii="Times New Roman" w:hAnsi="Times New Roman" w:cs="Times New Roman"/>
          <w:sz w:val="24"/>
          <w:szCs w:val="20"/>
        </w:rPr>
      </w:pPr>
    </w:p>
    <w:p w:rsidR="00082596" w:rsidRPr="00DA2E07" w:rsidRDefault="00082596" w:rsidP="00082596">
      <w:pPr>
        <w:rPr>
          <w:rFonts w:ascii="Times New Roman" w:hAnsi="Times New Roman" w:cs="Times New Roman"/>
          <w:sz w:val="12"/>
          <w:szCs w:val="24"/>
        </w:rPr>
      </w:pPr>
    </w:p>
    <w:p w:rsidR="00082596" w:rsidRPr="00DA2E07" w:rsidRDefault="00082596" w:rsidP="00082596">
      <w:pPr>
        <w:autoSpaceDE w:val="0"/>
        <w:autoSpaceDN w:val="0"/>
        <w:adjustRightInd w:val="0"/>
        <w:ind w:firstLine="500"/>
        <w:jc w:val="center"/>
        <w:rPr>
          <w:rFonts w:ascii="Times New Roman" w:hAnsi="Times New Roman" w:cs="Times New Roman"/>
          <w:b/>
          <w:sz w:val="28"/>
          <w:szCs w:val="16"/>
        </w:rPr>
      </w:pPr>
    </w:p>
    <w:p w:rsidR="00082596" w:rsidRPr="00DA2E07" w:rsidRDefault="00FC42D4" w:rsidP="00082596">
      <w:pPr>
        <w:autoSpaceDE w:val="0"/>
        <w:autoSpaceDN w:val="0"/>
        <w:adjustRightInd w:val="0"/>
        <w:ind w:firstLine="500"/>
        <w:jc w:val="center"/>
        <w:rPr>
          <w:rFonts w:ascii="Times New Roman" w:hAnsi="Times New Roman" w:cs="Times New Roman"/>
          <w:b/>
          <w:sz w:val="28"/>
          <w:szCs w:val="16"/>
        </w:rPr>
      </w:pPr>
      <w:r>
        <w:rPr>
          <w:rFonts w:ascii="Times New Roman" w:hAnsi="Times New Roman" w:cs="Times New Roman"/>
          <w:b/>
          <w:sz w:val="28"/>
          <w:szCs w:val="16"/>
        </w:rPr>
        <w:t xml:space="preserve"> РАБОЧИЙ УЧЕБНЫЙ ПЛАН НА 2025-2029</w:t>
      </w:r>
      <w:r w:rsidR="00082596" w:rsidRPr="00DA2E07">
        <w:rPr>
          <w:rFonts w:ascii="Times New Roman" w:hAnsi="Times New Roman" w:cs="Times New Roman"/>
          <w:b/>
          <w:sz w:val="28"/>
          <w:szCs w:val="16"/>
        </w:rPr>
        <w:t xml:space="preserve"> УЧЕБНЫЙ ГОД</w:t>
      </w:r>
    </w:p>
    <w:p w:rsidR="00082596" w:rsidRPr="00DA2E07" w:rsidRDefault="00082596" w:rsidP="00082596">
      <w:pPr>
        <w:autoSpaceDE w:val="0"/>
        <w:autoSpaceDN w:val="0"/>
        <w:adjustRightInd w:val="0"/>
        <w:ind w:firstLine="500"/>
        <w:jc w:val="center"/>
        <w:rPr>
          <w:rFonts w:ascii="Times New Roman" w:hAnsi="Times New Roman" w:cs="Times New Roman"/>
          <w:sz w:val="28"/>
          <w:szCs w:val="16"/>
        </w:rPr>
      </w:pPr>
      <w:r w:rsidRPr="00DA2E07">
        <w:rPr>
          <w:rFonts w:ascii="Times New Roman" w:hAnsi="Times New Roman" w:cs="Times New Roman"/>
          <w:sz w:val="28"/>
          <w:szCs w:val="16"/>
        </w:rPr>
        <w:t xml:space="preserve">по специальности среднего профессионального образования </w:t>
      </w:r>
    </w:p>
    <w:p w:rsidR="00082596" w:rsidRPr="00DA2E07" w:rsidRDefault="00082596" w:rsidP="00082596">
      <w:pPr>
        <w:autoSpaceDE w:val="0"/>
        <w:autoSpaceDN w:val="0"/>
        <w:adjustRightInd w:val="0"/>
        <w:ind w:firstLine="500"/>
        <w:jc w:val="center"/>
        <w:rPr>
          <w:rFonts w:ascii="Times New Roman" w:hAnsi="Times New Roman" w:cs="Times New Roman"/>
          <w:b/>
          <w:sz w:val="28"/>
          <w:szCs w:val="16"/>
        </w:rPr>
      </w:pPr>
      <w:r>
        <w:rPr>
          <w:rFonts w:ascii="Times New Roman" w:hAnsi="Times New Roman" w:cs="Times New Roman"/>
          <w:b/>
          <w:sz w:val="28"/>
          <w:szCs w:val="16"/>
        </w:rPr>
        <w:t>40.02.02 «Правоохранительная деятельность</w:t>
      </w:r>
      <w:r w:rsidRPr="00DA2E07">
        <w:rPr>
          <w:rFonts w:ascii="Times New Roman" w:hAnsi="Times New Roman" w:cs="Times New Roman"/>
          <w:b/>
          <w:sz w:val="28"/>
          <w:szCs w:val="16"/>
        </w:rPr>
        <w:t>»</w:t>
      </w:r>
      <w:r w:rsidR="00572351" w:rsidRPr="00572351">
        <w:rPr>
          <w:noProof/>
        </w:rPr>
        <w:t xml:space="preserve"> </w:t>
      </w:r>
      <w:bookmarkStart w:id="2" w:name="_GoBack"/>
      <w:bookmarkEnd w:id="2"/>
    </w:p>
    <w:p w:rsidR="00082596" w:rsidRPr="00DA2E07" w:rsidRDefault="00082596" w:rsidP="00082596">
      <w:pPr>
        <w:autoSpaceDE w:val="0"/>
        <w:autoSpaceDN w:val="0"/>
        <w:adjustRightInd w:val="0"/>
        <w:ind w:firstLine="500"/>
        <w:jc w:val="center"/>
        <w:rPr>
          <w:rFonts w:ascii="Times New Roman" w:hAnsi="Times New Roman" w:cs="Times New Roman"/>
          <w:sz w:val="28"/>
          <w:szCs w:val="16"/>
        </w:rPr>
      </w:pPr>
      <w:r w:rsidRPr="00DA2E07">
        <w:rPr>
          <w:rFonts w:ascii="Times New Roman" w:hAnsi="Times New Roman" w:cs="Times New Roman"/>
          <w:sz w:val="28"/>
          <w:szCs w:val="16"/>
        </w:rPr>
        <w:t>программа подготовки специалистов среднего звена</w:t>
      </w:r>
    </w:p>
    <w:p w:rsidR="00082596" w:rsidRPr="00DA2E07" w:rsidRDefault="00082596" w:rsidP="00082596">
      <w:pPr>
        <w:autoSpaceDE w:val="0"/>
        <w:autoSpaceDN w:val="0"/>
        <w:adjustRightInd w:val="0"/>
        <w:ind w:firstLine="500"/>
        <w:jc w:val="center"/>
        <w:rPr>
          <w:rFonts w:ascii="Times New Roman" w:hAnsi="Times New Roman" w:cs="Times New Roman"/>
          <w:sz w:val="28"/>
          <w:szCs w:val="16"/>
        </w:rPr>
      </w:pPr>
      <w:r w:rsidRPr="00DA2E07">
        <w:rPr>
          <w:rFonts w:ascii="Times New Roman" w:hAnsi="Times New Roman" w:cs="Times New Roman"/>
          <w:sz w:val="28"/>
          <w:szCs w:val="16"/>
        </w:rPr>
        <w:t xml:space="preserve">среднего профессионального образования </w:t>
      </w:r>
      <w:r>
        <w:rPr>
          <w:rFonts w:ascii="Times New Roman" w:hAnsi="Times New Roman" w:cs="Times New Roman"/>
          <w:sz w:val="28"/>
          <w:szCs w:val="16"/>
        </w:rPr>
        <w:t xml:space="preserve"> базовой</w:t>
      </w:r>
      <w:r w:rsidRPr="00DA2E07">
        <w:rPr>
          <w:rFonts w:ascii="Times New Roman" w:hAnsi="Times New Roman" w:cs="Times New Roman"/>
          <w:sz w:val="28"/>
          <w:szCs w:val="16"/>
        </w:rPr>
        <w:t xml:space="preserve"> подготовки</w:t>
      </w:r>
    </w:p>
    <w:p w:rsidR="00082596" w:rsidRPr="00DA2E07" w:rsidRDefault="00082596" w:rsidP="00082596">
      <w:pPr>
        <w:autoSpaceDE w:val="0"/>
        <w:autoSpaceDN w:val="0"/>
        <w:adjustRightInd w:val="0"/>
        <w:ind w:firstLine="500"/>
        <w:jc w:val="center"/>
        <w:rPr>
          <w:rFonts w:ascii="Times New Roman" w:hAnsi="Times New Roman" w:cs="Times New Roman"/>
          <w:sz w:val="16"/>
          <w:szCs w:val="16"/>
        </w:rPr>
      </w:pPr>
    </w:p>
    <w:p w:rsidR="00082596" w:rsidRDefault="00082596" w:rsidP="00082596">
      <w:pPr>
        <w:tabs>
          <w:tab w:val="left" w:pos="3600"/>
        </w:tabs>
        <w:autoSpaceDE w:val="0"/>
        <w:autoSpaceDN w:val="0"/>
        <w:adjustRightInd w:val="0"/>
        <w:ind w:left="9072"/>
        <w:rPr>
          <w:rFonts w:ascii="Times New Roman" w:hAnsi="Times New Roman" w:cs="Times New Roman"/>
          <w:sz w:val="28"/>
          <w:szCs w:val="16"/>
        </w:rPr>
      </w:pPr>
    </w:p>
    <w:p w:rsidR="00082596" w:rsidRPr="00DA2E07" w:rsidRDefault="00082596" w:rsidP="00082596">
      <w:pPr>
        <w:tabs>
          <w:tab w:val="left" w:pos="3600"/>
        </w:tabs>
        <w:autoSpaceDE w:val="0"/>
        <w:autoSpaceDN w:val="0"/>
        <w:adjustRightInd w:val="0"/>
        <w:ind w:left="9072"/>
        <w:rPr>
          <w:rFonts w:ascii="Times New Roman" w:hAnsi="Times New Roman" w:cs="Times New Roman"/>
          <w:sz w:val="28"/>
          <w:szCs w:val="16"/>
        </w:rPr>
      </w:pPr>
      <w:r w:rsidRPr="00DA2E07">
        <w:rPr>
          <w:rFonts w:ascii="Times New Roman" w:hAnsi="Times New Roman" w:cs="Times New Roman"/>
          <w:sz w:val="28"/>
          <w:szCs w:val="16"/>
        </w:rPr>
        <w:t xml:space="preserve">Квалификация:   </w:t>
      </w:r>
      <w:r>
        <w:rPr>
          <w:rFonts w:ascii="Times New Roman" w:hAnsi="Times New Roman" w:cs="Times New Roman"/>
          <w:sz w:val="28"/>
          <w:szCs w:val="16"/>
        </w:rPr>
        <w:t xml:space="preserve">   юрист</w:t>
      </w:r>
    </w:p>
    <w:p w:rsidR="00082596" w:rsidRPr="00DA2E07" w:rsidRDefault="00082596" w:rsidP="00082596">
      <w:pPr>
        <w:autoSpaceDE w:val="0"/>
        <w:autoSpaceDN w:val="0"/>
        <w:adjustRightInd w:val="0"/>
        <w:ind w:left="9072"/>
        <w:rPr>
          <w:rFonts w:ascii="Times New Roman" w:hAnsi="Times New Roman" w:cs="Times New Roman"/>
          <w:sz w:val="28"/>
          <w:szCs w:val="16"/>
        </w:rPr>
      </w:pPr>
      <w:r w:rsidRPr="00DA2E07">
        <w:rPr>
          <w:rFonts w:ascii="Times New Roman" w:hAnsi="Times New Roman" w:cs="Times New Roman"/>
          <w:sz w:val="28"/>
          <w:szCs w:val="16"/>
        </w:rPr>
        <w:t>Форма обучения – очная</w:t>
      </w:r>
    </w:p>
    <w:p w:rsidR="00082596" w:rsidRPr="00DA2E07" w:rsidRDefault="00082596" w:rsidP="00082596">
      <w:pPr>
        <w:autoSpaceDE w:val="0"/>
        <w:autoSpaceDN w:val="0"/>
        <w:adjustRightInd w:val="0"/>
        <w:ind w:left="9072"/>
        <w:rPr>
          <w:rFonts w:ascii="Times New Roman" w:hAnsi="Times New Roman" w:cs="Times New Roman"/>
          <w:sz w:val="28"/>
          <w:szCs w:val="16"/>
        </w:rPr>
      </w:pPr>
      <w:r w:rsidRPr="00DA2E07">
        <w:rPr>
          <w:rFonts w:ascii="Times New Roman" w:hAnsi="Times New Roman" w:cs="Times New Roman"/>
          <w:sz w:val="28"/>
          <w:szCs w:val="16"/>
        </w:rPr>
        <w:t>Нормативный срок обучения на базе  основного</w:t>
      </w:r>
      <w:r>
        <w:rPr>
          <w:rFonts w:ascii="Times New Roman" w:hAnsi="Times New Roman" w:cs="Times New Roman"/>
          <w:sz w:val="28"/>
          <w:szCs w:val="16"/>
        </w:rPr>
        <w:t xml:space="preserve">  общего образования –3  г. 6</w:t>
      </w:r>
      <w:r w:rsidRPr="00DA2E07">
        <w:rPr>
          <w:rFonts w:ascii="Times New Roman" w:hAnsi="Times New Roman" w:cs="Times New Roman"/>
          <w:sz w:val="28"/>
          <w:szCs w:val="16"/>
        </w:rPr>
        <w:t xml:space="preserve"> мес.</w:t>
      </w:r>
    </w:p>
    <w:p w:rsidR="00082596" w:rsidRPr="00592DD9" w:rsidRDefault="00082596" w:rsidP="00082596">
      <w:pPr>
        <w:rPr>
          <w:rFonts w:ascii="Times New Roman" w:hAnsi="Times New Roman" w:cs="Times New Roman"/>
        </w:rPr>
      </w:pPr>
    </w:p>
    <w:p w:rsidR="00082596" w:rsidRDefault="00082596" w:rsidP="00082596">
      <w:pPr>
        <w:rPr>
          <w:rFonts w:ascii="Times New Roman" w:hAnsi="Times New Roman" w:cs="Times New Roman"/>
        </w:rPr>
      </w:pPr>
    </w:p>
    <w:p w:rsidR="00082596" w:rsidRDefault="00082596" w:rsidP="00082596">
      <w:pPr>
        <w:rPr>
          <w:rFonts w:ascii="Times New Roman" w:hAnsi="Times New Roman" w:cs="Times New Roman"/>
        </w:rPr>
      </w:pPr>
    </w:p>
    <w:p w:rsidR="00082596" w:rsidRDefault="00082596" w:rsidP="00082596">
      <w:pPr>
        <w:rPr>
          <w:rFonts w:ascii="Times New Roman" w:hAnsi="Times New Roman" w:cs="Times New Roman"/>
        </w:rPr>
      </w:pPr>
    </w:p>
    <w:p w:rsidR="00082596" w:rsidRPr="00DA2E07" w:rsidRDefault="00082596" w:rsidP="00082596">
      <w:pPr>
        <w:jc w:val="center"/>
        <w:rPr>
          <w:rFonts w:ascii="Times New Roman" w:hAnsi="Times New Roman" w:cs="Times New Roman"/>
          <w:b/>
          <w:sz w:val="28"/>
          <w:szCs w:val="16"/>
        </w:rPr>
      </w:pPr>
      <w:r>
        <w:rPr>
          <w:rFonts w:ascii="Times New Roman" w:hAnsi="Times New Roman" w:cs="Times New Roman"/>
          <w:b/>
          <w:sz w:val="28"/>
          <w:szCs w:val="16"/>
        </w:rPr>
        <w:t>2025-2029</w:t>
      </w:r>
      <w:r w:rsidRPr="00DA2E07">
        <w:rPr>
          <w:rFonts w:ascii="Times New Roman" w:hAnsi="Times New Roman" w:cs="Times New Roman"/>
          <w:b/>
          <w:sz w:val="28"/>
          <w:szCs w:val="16"/>
        </w:rPr>
        <w:t xml:space="preserve"> ГГ.</w:t>
      </w:r>
    </w:p>
    <w:bookmarkEnd w:id="0"/>
    <w:p w:rsidR="001B5ABD" w:rsidRDefault="00082596" w:rsidP="001B5ABD">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082596" w:rsidRDefault="00082596" w:rsidP="001B5ABD">
      <w:pPr>
        <w:rPr>
          <w:rFonts w:ascii="Times New Roman" w:hAnsi="Times New Roman" w:cs="Times New Roman"/>
          <w:b/>
          <w:bCs/>
          <w:sz w:val="24"/>
          <w:szCs w:val="24"/>
        </w:rPr>
      </w:pPr>
    </w:p>
    <w:p w:rsidR="00082596" w:rsidRDefault="00082596" w:rsidP="001B5ABD">
      <w:pPr>
        <w:rPr>
          <w:rFonts w:ascii="Times New Roman" w:hAnsi="Times New Roman" w:cs="Times New Roman"/>
          <w:b/>
          <w:bCs/>
          <w:sz w:val="24"/>
          <w:szCs w:val="24"/>
        </w:rPr>
      </w:pPr>
    </w:p>
    <w:p w:rsidR="00082596" w:rsidRDefault="00082596" w:rsidP="001B5ABD">
      <w:pPr>
        <w:rPr>
          <w:rFonts w:ascii="Times New Roman" w:hAnsi="Times New Roman" w:cs="Times New Roman"/>
          <w:b/>
          <w:bCs/>
          <w:sz w:val="24"/>
          <w:szCs w:val="24"/>
        </w:rPr>
      </w:pPr>
    </w:p>
    <w:p w:rsidR="00082596" w:rsidRDefault="00082596" w:rsidP="001B5ABD">
      <w:pPr>
        <w:rPr>
          <w:rFonts w:ascii="Times New Roman" w:hAnsi="Times New Roman" w:cs="Times New Roman"/>
          <w:b/>
          <w:bCs/>
          <w:sz w:val="24"/>
          <w:szCs w:val="24"/>
        </w:rPr>
      </w:pPr>
    </w:p>
    <w:p w:rsidR="00082596" w:rsidRDefault="00082596" w:rsidP="001B5ABD">
      <w:pPr>
        <w:rPr>
          <w:rFonts w:ascii="Times New Roman" w:hAnsi="Times New Roman" w:cs="Times New Roman"/>
          <w:b/>
          <w:bCs/>
          <w:sz w:val="24"/>
          <w:szCs w:val="24"/>
        </w:rPr>
      </w:pPr>
    </w:p>
    <w:p w:rsidR="00082596" w:rsidRPr="00DF1EA0" w:rsidRDefault="00082596" w:rsidP="001B5ABD">
      <w:pPr>
        <w:rPr>
          <w:rFonts w:ascii="Times New Roman" w:hAnsi="Times New Roman" w:cs="Times New Roman"/>
          <w:sz w:val="24"/>
          <w:szCs w:val="24"/>
        </w:rPr>
      </w:pPr>
    </w:p>
    <w:tbl>
      <w:tblPr>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567"/>
        <w:gridCol w:w="850"/>
        <w:gridCol w:w="1135"/>
        <w:gridCol w:w="1062"/>
        <w:gridCol w:w="615"/>
        <w:gridCol w:w="772"/>
        <w:gridCol w:w="952"/>
        <w:gridCol w:w="807"/>
        <w:gridCol w:w="850"/>
        <w:gridCol w:w="781"/>
        <w:gridCol w:w="779"/>
        <w:gridCol w:w="778"/>
      </w:tblGrid>
      <w:tr w:rsidR="00082596" w:rsidRPr="00DF1EA0" w:rsidTr="00082596">
        <w:trPr>
          <w:trHeight w:val="20"/>
        </w:trPr>
        <w:tc>
          <w:tcPr>
            <w:tcW w:w="928" w:type="dxa"/>
            <w:vMerge w:val="restart"/>
            <w:shd w:val="clear" w:color="auto" w:fill="auto"/>
            <w:vAlign w:val="center"/>
            <w:hideMark/>
          </w:tcPr>
          <w:p w:rsidR="00082596" w:rsidRPr="00DF1EA0" w:rsidRDefault="00082596" w:rsidP="006508FE">
            <w:pPr>
              <w:jc w:val="center"/>
              <w:rPr>
                <w:rFonts w:ascii="Times New Roman" w:eastAsia="Times New Roman" w:hAnsi="Times New Roman" w:cs="Times New Roman"/>
                <w:color w:val="000000"/>
                <w:sz w:val="20"/>
                <w:szCs w:val="20"/>
                <w:lang w:eastAsia="ru-RU"/>
              </w:rPr>
            </w:pPr>
            <w:bookmarkStart w:id="3" w:name="_Toc149572869"/>
            <w:bookmarkStart w:id="4" w:name="_Toc156156502"/>
            <w:bookmarkEnd w:id="1"/>
            <w:r w:rsidRPr="00DF1EA0">
              <w:rPr>
                <w:rFonts w:ascii="Times New Roman" w:eastAsia="Times New Roman" w:hAnsi="Times New Roman" w:cs="Times New Roman"/>
                <w:color w:val="000000"/>
                <w:sz w:val="20"/>
                <w:szCs w:val="20"/>
                <w:lang w:eastAsia="ru-RU"/>
              </w:rPr>
              <w:lastRenderedPageBreak/>
              <w:t>Индекс</w:t>
            </w:r>
          </w:p>
        </w:tc>
        <w:tc>
          <w:tcPr>
            <w:tcW w:w="4454" w:type="dxa"/>
            <w:vMerge w:val="restart"/>
            <w:shd w:val="clear" w:color="auto" w:fill="auto"/>
            <w:vAlign w:val="center"/>
            <w:hideMark/>
          </w:tcPr>
          <w:p w:rsidR="00082596" w:rsidRPr="00DF1EA0" w:rsidRDefault="00082596" w:rsidP="006508FE">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Наименование</w:t>
            </w:r>
          </w:p>
        </w:tc>
        <w:tc>
          <w:tcPr>
            <w:tcW w:w="567" w:type="dxa"/>
            <w:vMerge w:val="restart"/>
            <w:textDirection w:val="btLr"/>
          </w:tcPr>
          <w:p w:rsidR="00082596" w:rsidRDefault="00082596" w:rsidP="00082596">
            <w:pPr>
              <w:ind w:left="113" w:right="11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Формы промежуточной аттестации</w:t>
            </w:r>
          </w:p>
        </w:tc>
        <w:tc>
          <w:tcPr>
            <w:tcW w:w="850" w:type="dxa"/>
            <w:vMerge w:val="restart"/>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ФГОС</w:t>
            </w:r>
          </w:p>
        </w:tc>
        <w:tc>
          <w:tcPr>
            <w:tcW w:w="1135" w:type="dxa"/>
            <w:vMerge w:val="restart"/>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Всего</w:t>
            </w:r>
          </w:p>
        </w:tc>
        <w:tc>
          <w:tcPr>
            <w:tcW w:w="1062" w:type="dxa"/>
            <w:vMerge w:val="restart"/>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Вариативная часть</w:t>
            </w:r>
          </w:p>
        </w:tc>
        <w:tc>
          <w:tcPr>
            <w:tcW w:w="1387" w:type="dxa"/>
            <w:gridSpan w:val="2"/>
            <w:shd w:val="clear" w:color="auto" w:fill="auto"/>
            <w:vAlign w:val="center"/>
            <w:hideMark/>
          </w:tcPr>
          <w:p w:rsidR="00082596" w:rsidRPr="00DF1EA0" w:rsidRDefault="00082596" w:rsidP="006508FE">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Объем образовательной программы в академических часах</w:t>
            </w:r>
          </w:p>
        </w:tc>
        <w:tc>
          <w:tcPr>
            <w:tcW w:w="952" w:type="dxa"/>
            <w:vMerge w:val="restart"/>
            <w:vAlign w:val="center"/>
          </w:tcPr>
          <w:p w:rsidR="00082596" w:rsidRDefault="00082596" w:rsidP="00BA7A48">
            <w:pPr>
              <w:ind w:left="-109" w:right="-10"/>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Рекомен</w:t>
            </w:r>
          </w:p>
          <w:p w:rsidR="00082596" w:rsidRPr="00DF1EA0" w:rsidRDefault="00082596" w:rsidP="00BA7A48">
            <w:pPr>
              <w:ind w:left="-109" w:right="-10"/>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дуемый курс изучения</w:t>
            </w:r>
          </w:p>
        </w:tc>
        <w:tc>
          <w:tcPr>
            <w:tcW w:w="807" w:type="dxa"/>
            <w:vMerge w:val="restart"/>
            <w:tcBorders>
              <w:bottom w:val="nil"/>
            </w:tcBorders>
            <w:vAlign w:val="center"/>
          </w:tcPr>
          <w:p w:rsidR="00082596" w:rsidRDefault="00082596" w:rsidP="00082596">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сем.</w:t>
            </w:r>
          </w:p>
          <w:p w:rsidR="00082596" w:rsidRDefault="00082596" w:rsidP="00082596">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 нед.</w:t>
            </w:r>
          </w:p>
          <w:p w:rsidR="00082596" w:rsidRPr="00BA7A48" w:rsidRDefault="00082596" w:rsidP="00082596">
            <w:pPr>
              <w:jc w:val="center"/>
              <w:rPr>
                <w:rFonts w:ascii="Times New Roman" w:eastAsia="Times New Roman" w:hAnsi="Times New Roman" w:cs="Times New Roman"/>
                <w:sz w:val="20"/>
                <w:szCs w:val="20"/>
                <w:lang w:eastAsia="ru-RU"/>
              </w:rPr>
            </w:pPr>
          </w:p>
        </w:tc>
        <w:tc>
          <w:tcPr>
            <w:tcW w:w="850" w:type="dxa"/>
            <w:vMerge w:val="restart"/>
            <w:tcBorders>
              <w:bottom w:val="nil"/>
            </w:tcBorders>
            <w:vAlign w:val="center"/>
          </w:tcPr>
          <w:p w:rsidR="00082596" w:rsidRDefault="00082596" w:rsidP="00BA7A48">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сем.</w:t>
            </w:r>
          </w:p>
          <w:p w:rsidR="00082596" w:rsidRPr="00DF1EA0" w:rsidRDefault="00082596" w:rsidP="00BA7A48">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 нед.</w:t>
            </w:r>
          </w:p>
        </w:tc>
        <w:tc>
          <w:tcPr>
            <w:tcW w:w="781" w:type="dxa"/>
            <w:vMerge w:val="restart"/>
            <w:tcBorders>
              <w:bottom w:val="nil"/>
            </w:tcBorders>
            <w:vAlign w:val="center"/>
          </w:tcPr>
          <w:p w:rsidR="00082596" w:rsidRDefault="00082596" w:rsidP="00BA7A48">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сем.</w:t>
            </w:r>
          </w:p>
          <w:p w:rsidR="00082596" w:rsidRPr="00DF1EA0" w:rsidRDefault="00082596" w:rsidP="00BA7A48">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 нед.</w:t>
            </w:r>
          </w:p>
        </w:tc>
        <w:tc>
          <w:tcPr>
            <w:tcW w:w="779" w:type="dxa"/>
            <w:vMerge w:val="restart"/>
            <w:tcBorders>
              <w:bottom w:val="nil"/>
            </w:tcBorders>
            <w:vAlign w:val="center"/>
          </w:tcPr>
          <w:p w:rsidR="00082596" w:rsidRDefault="00082596" w:rsidP="00BA7A48">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сем.</w:t>
            </w:r>
          </w:p>
          <w:p w:rsidR="00082596" w:rsidRPr="00DF1EA0" w:rsidRDefault="00082596" w:rsidP="00BA7A48">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 нед.</w:t>
            </w:r>
          </w:p>
        </w:tc>
        <w:tc>
          <w:tcPr>
            <w:tcW w:w="778" w:type="dxa"/>
            <w:vMerge w:val="restart"/>
            <w:tcBorders>
              <w:bottom w:val="nil"/>
            </w:tcBorders>
            <w:vAlign w:val="center"/>
          </w:tcPr>
          <w:p w:rsidR="00082596" w:rsidRDefault="00082596" w:rsidP="00BA7A48">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сем.</w:t>
            </w:r>
          </w:p>
          <w:p w:rsidR="00082596" w:rsidRPr="00DF1EA0" w:rsidRDefault="00082596" w:rsidP="00BA7A48">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 нед.</w:t>
            </w:r>
          </w:p>
        </w:tc>
      </w:tr>
      <w:tr w:rsidR="00082596" w:rsidRPr="00DF1EA0" w:rsidTr="00082596">
        <w:trPr>
          <w:trHeight w:val="1439"/>
        </w:trPr>
        <w:tc>
          <w:tcPr>
            <w:tcW w:w="928" w:type="dxa"/>
            <w:vMerge/>
            <w:vAlign w:val="center"/>
            <w:hideMark/>
          </w:tcPr>
          <w:p w:rsidR="00082596" w:rsidRPr="00DF1EA0" w:rsidRDefault="00082596" w:rsidP="006508FE">
            <w:pPr>
              <w:rPr>
                <w:rFonts w:ascii="Times New Roman" w:eastAsia="Times New Roman" w:hAnsi="Times New Roman" w:cs="Times New Roman"/>
                <w:color w:val="000000"/>
                <w:sz w:val="20"/>
                <w:szCs w:val="20"/>
                <w:lang w:eastAsia="ru-RU"/>
              </w:rPr>
            </w:pPr>
          </w:p>
        </w:tc>
        <w:tc>
          <w:tcPr>
            <w:tcW w:w="4454" w:type="dxa"/>
            <w:vMerge/>
            <w:vAlign w:val="center"/>
            <w:hideMark/>
          </w:tcPr>
          <w:p w:rsidR="00082596" w:rsidRPr="00DF1EA0" w:rsidRDefault="00082596" w:rsidP="006508FE">
            <w:pPr>
              <w:rPr>
                <w:rFonts w:ascii="Times New Roman" w:eastAsia="Times New Roman" w:hAnsi="Times New Roman" w:cs="Times New Roman"/>
                <w:color w:val="000000"/>
                <w:sz w:val="20"/>
                <w:szCs w:val="20"/>
                <w:lang w:eastAsia="ru-RU"/>
              </w:rPr>
            </w:pPr>
          </w:p>
        </w:tc>
        <w:tc>
          <w:tcPr>
            <w:tcW w:w="567" w:type="dxa"/>
            <w:vMerge/>
          </w:tcPr>
          <w:p w:rsidR="00082596" w:rsidRPr="00DF1EA0" w:rsidRDefault="00082596" w:rsidP="006508FE">
            <w:pPr>
              <w:rPr>
                <w:rFonts w:ascii="Times New Roman" w:eastAsia="Times New Roman" w:hAnsi="Times New Roman" w:cs="Times New Roman"/>
                <w:color w:val="000000"/>
                <w:sz w:val="20"/>
                <w:szCs w:val="20"/>
                <w:lang w:eastAsia="ru-RU"/>
              </w:rPr>
            </w:pPr>
          </w:p>
        </w:tc>
        <w:tc>
          <w:tcPr>
            <w:tcW w:w="850" w:type="dxa"/>
            <w:vMerge/>
            <w:vAlign w:val="center"/>
            <w:hideMark/>
          </w:tcPr>
          <w:p w:rsidR="00082596" w:rsidRPr="00DF1EA0" w:rsidRDefault="00082596" w:rsidP="006508FE">
            <w:pPr>
              <w:rPr>
                <w:rFonts w:ascii="Times New Roman" w:eastAsia="Times New Roman" w:hAnsi="Times New Roman" w:cs="Times New Roman"/>
                <w:color w:val="000000"/>
                <w:sz w:val="20"/>
                <w:szCs w:val="20"/>
                <w:lang w:eastAsia="ru-RU"/>
              </w:rPr>
            </w:pPr>
          </w:p>
        </w:tc>
        <w:tc>
          <w:tcPr>
            <w:tcW w:w="1135" w:type="dxa"/>
            <w:vMerge/>
          </w:tcPr>
          <w:p w:rsidR="00082596" w:rsidRPr="00DF1EA0" w:rsidRDefault="00082596" w:rsidP="006508FE">
            <w:pPr>
              <w:ind w:left="-109" w:right="-10"/>
              <w:jc w:val="center"/>
              <w:rPr>
                <w:rFonts w:ascii="Times New Roman" w:eastAsia="Times New Roman" w:hAnsi="Times New Roman" w:cs="Times New Roman"/>
                <w:color w:val="000000"/>
                <w:sz w:val="20"/>
                <w:szCs w:val="20"/>
                <w:lang w:eastAsia="ru-RU"/>
              </w:rPr>
            </w:pPr>
          </w:p>
        </w:tc>
        <w:tc>
          <w:tcPr>
            <w:tcW w:w="1062" w:type="dxa"/>
            <w:vMerge/>
          </w:tcPr>
          <w:p w:rsidR="00082596" w:rsidRPr="00DF1EA0" w:rsidRDefault="00082596" w:rsidP="006508FE">
            <w:pPr>
              <w:ind w:left="-109" w:right="-10"/>
              <w:jc w:val="center"/>
              <w:rPr>
                <w:rFonts w:ascii="Times New Roman" w:eastAsia="Times New Roman" w:hAnsi="Times New Roman" w:cs="Times New Roman"/>
                <w:color w:val="000000"/>
                <w:sz w:val="20"/>
                <w:szCs w:val="20"/>
                <w:lang w:eastAsia="ru-RU"/>
              </w:rPr>
            </w:pPr>
          </w:p>
        </w:tc>
        <w:tc>
          <w:tcPr>
            <w:tcW w:w="615" w:type="dxa"/>
            <w:shd w:val="clear" w:color="auto" w:fill="auto"/>
            <w:vAlign w:val="center"/>
            <w:hideMark/>
          </w:tcPr>
          <w:p w:rsidR="00082596" w:rsidRPr="00DF1EA0" w:rsidRDefault="00082596" w:rsidP="006508FE">
            <w:pPr>
              <w:ind w:left="-109" w:right="-10"/>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Теоретические занятия</w:t>
            </w:r>
          </w:p>
        </w:tc>
        <w:tc>
          <w:tcPr>
            <w:tcW w:w="772" w:type="dxa"/>
            <w:shd w:val="clear" w:color="auto" w:fill="auto"/>
            <w:vAlign w:val="center"/>
            <w:hideMark/>
          </w:tcPr>
          <w:p w:rsidR="00082596" w:rsidRPr="00DF1EA0" w:rsidRDefault="00082596" w:rsidP="006508FE">
            <w:pPr>
              <w:ind w:left="-109" w:right="-10"/>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Лабораторные и практические занятия</w:t>
            </w:r>
          </w:p>
        </w:tc>
        <w:tc>
          <w:tcPr>
            <w:tcW w:w="952" w:type="dxa"/>
            <w:vMerge/>
          </w:tcPr>
          <w:p w:rsidR="00082596" w:rsidRPr="00DF1EA0" w:rsidRDefault="00082596" w:rsidP="006508FE">
            <w:pPr>
              <w:rPr>
                <w:rFonts w:ascii="Times New Roman" w:eastAsia="Times New Roman" w:hAnsi="Times New Roman" w:cs="Times New Roman"/>
                <w:color w:val="000000"/>
                <w:sz w:val="20"/>
                <w:szCs w:val="20"/>
                <w:lang w:eastAsia="ru-RU"/>
              </w:rPr>
            </w:pPr>
          </w:p>
        </w:tc>
        <w:tc>
          <w:tcPr>
            <w:tcW w:w="807" w:type="dxa"/>
            <w:vMerge/>
            <w:tcBorders>
              <w:bottom w:val="single" w:sz="4" w:space="0" w:color="auto"/>
            </w:tcBorders>
          </w:tcPr>
          <w:p w:rsidR="00082596" w:rsidRPr="00DF1EA0" w:rsidRDefault="00082596" w:rsidP="006508FE">
            <w:pPr>
              <w:rPr>
                <w:rFonts w:ascii="Times New Roman" w:eastAsia="Times New Roman" w:hAnsi="Times New Roman" w:cs="Times New Roman"/>
                <w:color w:val="000000"/>
                <w:sz w:val="20"/>
                <w:szCs w:val="20"/>
                <w:lang w:eastAsia="ru-RU"/>
              </w:rPr>
            </w:pPr>
          </w:p>
        </w:tc>
        <w:tc>
          <w:tcPr>
            <w:tcW w:w="850" w:type="dxa"/>
            <w:vMerge/>
            <w:tcBorders>
              <w:bottom w:val="single" w:sz="4" w:space="0" w:color="auto"/>
            </w:tcBorders>
          </w:tcPr>
          <w:p w:rsidR="00082596" w:rsidRPr="00DF1EA0" w:rsidRDefault="00082596" w:rsidP="006508FE">
            <w:pPr>
              <w:rPr>
                <w:rFonts w:ascii="Times New Roman" w:eastAsia="Times New Roman" w:hAnsi="Times New Roman" w:cs="Times New Roman"/>
                <w:color w:val="000000"/>
                <w:sz w:val="20"/>
                <w:szCs w:val="20"/>
                <w:lang w:eastAsia="ru-RU"/>
              </w:rPr>
            </w:pPr>
          </w:p>
        </w:tc>
        <w:tc>
          <w:tcPr>
            <w:tcW w:w="781" w:type="dxa"/>
            <w:vMerge/>
            <w:tcBorders>
              <w:bottom w:val="single" w:sz="4" w:space="0" w:color="auto"/>
            </w:tcBorders>
          </w:tcPr>
          <w:p w:rsidR="00082596" w:rsidRPr="00DF1EA0" w:rsidRDefault="00082596" w:rsidP="006508FE">
            <w:pPr>
              <w:rPr>
                <w:rFonts w:ascii="Times New Roman" w:eastAsia="Times New Roman" w:hAnsi="Times New Roman" w:cs="Times New Roman"/>
                <w:color w:val="000000"/>
                <w:sz w:val="20"/>
                <w:szCs w:val="20"/>
                <w:lang w:eastAsia="ru-RU"/>
              </w:rPr>
            </w:pPr>
          </w:p>
        </w:tc>
        <w:tc>
          <w:tcPr>
            <w:tcW w:w="779" w:type="dxa"/>
            <w:vMerge/>
            <w:tcBorders>
              <w:bottom w:val="single" w:sz="4" w:space="0" w:color="auto"/>
            </w:tcBorders>
          </w:tcPr>
          <w:p w:rsidR="00082596" w:rsidRPr="00DF1EA0" w:rsidRDefault="00082596" w:rsidP="006508FE">
            <w:pPr>
              <w:rPr>
                <w:rFonts w:ascii="Times New Roman" w:eastAsia="Times New Roman" w:hAnsi="Times New Roman" w:cs="Times New Roman"/>
                <w:color w:val="000000"/>
                <w:sz w:val="20"/>
                <w:szCs w:val="20"/>
                <w:lang w:eastAsia="ru-RU"/>
              </w:rPr>
            </w:pPr>
          </w:p>
        </w:tc>
        <w:tc>
          <w:tcPr>
            <w:tcW w:w="778" w:type="dxa"/>
            <w:vMerge/>
            <w:tcBorders>
              <w:bottom w:val="single" w:sz="4" w:space="0" w:color="auto"/>
            </w:tcBorders>
          </w:tcPr>
          <w:p w:rsidR="00082596" w:rsidRPr="00DF1EA0" w:rsidRDefault="00082596" w:rsidP="006508FE">
            <w:pP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6508FE">
            <w:pPr>
              <w:jc w:val="center"/>
              <w:rPr>
                <w:rFonts w:ascii="Times New Roman" w:eastAsia="Times New Roman" w:hAnsi="Times New Roman" w:cs="Times New Roman"/>
                <w:color w:val="000000"/>
                <w:sz w:val="16"/>
                <w:szCs w:val="16"/>
                <w:lang w:eastAsia="ru-RU"/>
              </w:rPr>
            </w:pPr>
            <w:r w:rsidRPr="00DF1EA0">
              <w:rPr>
                <w:rFonts w:ascii="Times New Roman" w:eastAsia="Times New Roman" w:hAnsi="Times New Roman" w:cs="Times New Roman"/>
                <w:color w:val="000000"/>
                <w:sz w:val="16"/>
                <w:szCs w:val="16"/>
                <w:lang w:eastAsia="ru-RU"/>
              </w:rPr>
              <w:t>1</w:t>
            </w:r>
          </w:p>
        </w:tc>
        <w:tc>
          <w:tcPr>
            <w:tcW w:w="4454" w:type="dxa"/>
            <w:shd w:val="clear" w:color="auto" w:fill="auto"/>
            <w:vAlign w:val="center"/>
            <w:hideMark/>
          </w:tcPr>
          <w:p w:rsidR="00082596" w:rsidRPr="00DF1EA0" w:rsidRDefault="00082596" w:rsidP="006508FE">
            <w:pPr>
              <w:jc w:val="center"/>
              <w:rPr>
                <w:rFonts w:ascii="Times New Roman" w:eastAsia="Times New Roman" w:hAnsi="Times New Roman" w:cs="Times New Roman"/>
                <w:color w:val="000000"/>
                <w:sz w:val="16"/>
                <w:szCs w:val="16"/>
                <w:lang w:eastAsia="ru-RU"/>
              </w:rPr>
            </w:pPr>
            <w:r w:rsidRPr="00DF1EA0">
              <w:rPr>
                <w:rFonts w:ascii="Times New Roman" w:eastAsia="Times New Roman" w:hAnsi="Times New Roman" w:cs="Times New Roman"/>
                <w:color w:val="000000"/>
                <w:sz w:val="16"/>
                <w:szCs w:val="16"/>
                <w:lang w:eastAsia="ru-RU"/>
              </w:rPr>
              <w:t>2</w:t>
            </w:r>
          </w:p>
        </w:tc>
        <w:tc>
          <w:tcPr>
            <w:tcW w:w="567" w:type="dxa"/>
          </w:tcPr>
          <w:p w:rsidR="00082596" w:rsidRPr="00DF1EA0" w:rsidRDefault="00082596" w:rsidP="006508FE">
            <w:pPr>
              <w:jc w:val="center"/>
              <w:rPr>
                <w:rFonts w:ascii="Times New Roman" w:eastAsia="Times New Roman" w:hAnsi="Times New Roman" w:cs="Times New Roman"/>
                <w:color w:val="000000"/>
                <w:sz w:val="16"/>
                <w:szCs w:val="16"/>
                <w:lang w:eastAsia="ru-RU"/>
              </w:rPr>
            </w:pPr>
          </w:p>
        </w:tc>
        <w:tc>
          <w:tcPr>
            <w:tcW w:w="850" w:type="dxa"/>
            <w:shd w:val="clear" w:color="auto" w:fill="auto"/>
            <w:vAlign w:val="center"/>
            <w:hideMark/>
          </w:tcPr>
          <w:p w:rsidR="00082596" w:rsidRPr="00DF1EA0" w:rsidRDefault="00082596" w:rsidP="006508FE">
            <w:pPr>
              <w:jc w:val="center"/>
              <w:rPr>
                <w:rFonts w:ascii="Times New Roman" w:eastAsia="Times New Roman" w:hAnsi="Times New Roman" w:cs="Times New Roman"/>
                <w:color w:val="000000"/>
                <w:sz w:val="16"/>
                <w:szCs w:val="16"/>
                <w:lang w:eastAsia="ru-RU"/>
              </w:rPr>
            </w:pPr>
            <w:r w:rsidRPr="00DF1EA0">
              <w:rPr>
                <w:rFonts w:ascii="Times New Roman" w:eastAsia="Times New Roman" w:hAnsi="Times New Roman" w:cs="Times New Roman"/>
                <w:color w:val="000000"/>
                <w:sz w:val="16"/>
                <w:szCs w:val="16"/>
                <w:lang w:eastAsia="ru-RU"/>
              </w:rPr>
              <w:t>3</w:t>
            </w:r>
          </w:p>
        </w:tc>
        <w:tc>
          <w:tcPr>
            <w:tcW w:w="1135" w:type="dxa"/>
          </w:tcPr>
          <w:p w:rsidR="00082596" w:rsidRPr="00DF1EA0" w:rsidRDefault="00082596" w:rsidP="006508F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062" w:type="dxa"/>
          </w:tcPr>
          <w:p w:rsidR="00082596" w:rsidRPr="00DF1EA0" w:rsidRDefault="00082596" w:rsidP="006508F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615" w:type="dxa"/>
            <w:shd w:val="clear" w:color="auto" w:fill="auto"/>
            <w:vAlign w:val="center"/>
            <w:hideMark/>
          </w:tcPr>
          <w:p w:rsidR="00082596" w:rsidRPr="00DF1EA0" w:rsidRDefault="00082596" w:rsidP="006508F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772" w:type="dxa"/>
            <w:shd w:val="clear" w:color="auto" w:fill="auto"/>
            <w:vAlign w:val="center"/>
            <w:hideMark/>
          </w:tcPr>
          <w:p w:rsidR="00082596" w:rsidRPr="00DF1EA0" w:rsidRDefault="00082596" w:rsidP="006508F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952" w:type="dxa"/>
          </w:tcPr>
          <w:p w:rsidR="00082596" w:rsidRDefault="00082596" w:rsidP="006508F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807" w:type="dxa"/>
            <w:tcBorders>
              <w:top w:val="single" w:sz="4" w:space="0" w:color="auto"/>
            </w:tcBorders>
          </w:tcPr>
          <w:p w:rsidR="00082596" w:rsidRDefault="00082596" w:rsidP="006508F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850" w:type="dxa"/>
            <w:tcBorders>
              <w:top w:val="single" w:sz="4" w:space="0" w:color="auto"/>
            </w:tcBorders>
          </w:tcPr>
          <w:p w:rsidR="00082596" w:rsidRDefault="00082596" w:rsidP="006508F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781" w:type="dxa"/>
            <w:tcBorders>
              <w:top w:val="single" w:sz="4" w:space="0" w:color="auto"/>
            </w:tcBorders>
          </w:tcPr>
          <w:p w:rsidR="00082596" w:rsidRDefault="00082596" w:rsidP="00B7198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w:t>
            </w:r>
          </w:p>
        </w:tc>
        <w:tc>
          <w:tcPr>
            <w:tcW w:w="779" w:type="dxa"/>
            <w:tcBorders>
              <w:top w:val="single" w:sz="4" w:space="0" w:color="auto"/>
            </w:tcBorders>
          </w:tcPr>
          <w:p w:rsidR="00082596" w:rsidRDefault="00082596" w:rsidP="00B7198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778" w:type="dxa"/>
            <w:tcBorders>
              <w:top w:val="single" w:sz="4" w:space="0" w:color="auto"/>
            </w:tcBorders>
          </w:tcPr>
          <w:p w:rsidR="00082596" w:rsidRDefault="00082596" w:rsidP="00B71987">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w:t>
            </w:r>
          </w:p>
        </w:tc>
      </w:tr>
      <w:tr w:rsidR="00082596" w:rsidRPr="00B71987" w:rsidTr="00082596">
        <w:trPr>
          <w:trHeight w:val="20"/>
        </w:trPr>
        <w:tc>
          <w:tcPr>
            <w:tcW w:w="5382" w:type="dxa"/>
            <w:gridSpan w:val="2"/>
            <w:shd w:val="clear" w:color="auto" w:fill="E2EFD9" w:themeFill="accent6" w:themeFillTint="33"/>
            <w:vAlign w:val="center"/>
            <w:hideMark/>
          </w:tcPr>
          <w:p w:rsidR="00082596" w:rsidRPr="00DF1EA0" w:rsidRDefault="00676C41" w:rsidP="006508FE">
            <w:pPr>
              <w:rPr>
                <w:rFonts w:ascii="Times New Roman" w:eastAsia="Times New Roman" w:hAnsi="Times New Roman" w:cs="Times New Roman"/>
                <w:b/>
                <w:bCs/>
                <w:sz w:val="20"/>
                <w:szCs w:val="20"/>
                <w:lang w:eastAsia="ru-RU"/>
              </w:rPr>
            </w:pPr>
            <w:hyperlink r:id="rId8" w:anchor="RANGE!_ftn2" w:history="1">
              <w:r w:rsidR="00082596" w:rsidRPr="00DF1EA0">
                <w:rPr>
                  <w:rFonts w:ascii="Times New Roman" w:eastAsia="Times New Roman" w:hAnsi="Times New Roman" w:cs="Times New Roman"/>
                  <w:b/>
                  <w:bCs/>
                  <w:sz w:val="20"/>
                  <w:szCs w:val="20"/>
                  <w:lang w:eastAsia="ru-RU"/>
                </w:rPr>
                <w:t>Обязательная часть образовательной программы</w:t>
              </w:r>
            </w:hyperlink>
          </w:p>
        </w:tc>
        <w:tc>
          <w:tcPr>
            <w:tcW w:w="567" w:type="dxa"/>
            <w:shd w:val="clear" w:color="auto" w:fill="E2EFD9" w:themeFill="accent6" w:themeFillTint="33"/>
          </w:tcPr>
          <w:p w:rsidR="00082596" w:rsidRPr="00DF1EA0" w:rsidRDefault="00082596" w:rsidP="00BA7A48">
            <w:pPr>
              <w:jc w:val="center"/>
              <w:rPr>
                <w:rFonts w:ascii="Times New Roman" w:eastAsia="Times New Roman" w:hAnsi="Times New Roman" w:cs="Times New Roman"/>
                <w:b/>
                <w:bCs/>
                <w:sz w:val="20"/>
                <w:szCs w:val="20"/>
                <w:lang w:eastAsia="ru-RU"/>
              </w:rPr>
            </w:pPr>
          </w:p>
        </w:tc>
        <w:tc>
          <w:tcPr>
            <w:tcW w:w="850" w:type="dxa"/>
            <w:shd w:val="clear" w:color="auto" w:fill="E2EFD9" w:themeFill="accent6" w:themeFillTint="33"/>
            <w:vAlign w:val="center"/>
            <w:hideMark/>
          </w:tcPr>
          <w:p w:rsidR="00082596" w:rsidRPr="00DF1EA0" w:rsidRDefault="00082596" w:rsidP="00BA7A48">
            <w:pPr>
              <w:jc w:val="center"/>
              <w:rPr>
                <w:rFonts w:ascii="Times New Roman" w:eastAsia="Times New Roman" w:hAnsi="Times New Roman" w:cs="Times New Roman"/>
                <w:b/>
                <w:bCs/>
                <w:sz w:val="20"/>
                <w:szCs w:val="20"/>
                <w:lang w:eastAsia="ru-RU"/>
              </w:rPr>
            </w:pPr>
            <w:r w:rsidRPr="00DF1EA0">
              <w:rPr>
                <w:rFonts w:ascii="Times New Roman" w:eastAsia="Times New Roman" w:hAnsi="Times New Roman" w:cs="Times New Roman"/>
                <w:b/>
                <w:bCs/>
                <w:sz w:val="20"/>
                <w:szCs w:val="20"/>
                <w:lang w:eastAsia="ru-RU"/>
              </w:rPr>
              <w:t>2592</w:t>
            </w:r>
          </w:p>
        </w:tc>
        <w:tc>
          <w:tcPr>
            <w:tcW w:w="1135"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3744</w:t>
            </w:r>
          </w:p>
        </w:tc>
        <w:tc>
          <w:tcPr>
            <w:tcW w:w="1062"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1152</w:t>
            </w:r>
          </w:p>
        </w:tc>
        <w:tc>
          <w:tcPr>
            <w:tcW w:w="615" w:type="dxa"/>
            <w:shd w:val="clear" w:color="auto" w:fill="E2EFD9" w:themeFill="accent6" w:themeFillTint="33"/>
            <w:vAlign w:val="center"/>
            <w:hideMark/>
          </w:tcPr>
          <w:p w:rsidR="00082596" w:rsidRPr="00DF1EA0" w:rsidRDefault="00082596" w:rsidP="00BA7A48">
            <w:pPr>
              <w:jc w:val="center"/>
              <w:rPr>
                <w:rFonts w:ascii="Times New Roman" w:eastAsia="Times New Roman" w:hAnsi="Times New Roman" w:cs="Times New Roman"/>
                <w:b/>
                <w:bCs/>
                <w:sz w:val="20"/>
                <w:szCs w:val="20"/>
                <w:lang w:eastAsia="ru-RU"/>
              </w:rPr>
            </w:pPr>
          </w:p>
        </w:tc>
        <w:tc>
          <w:tcPr>
            <w:tcW w:w="772" w:type="dxa"/>
            <w:shd w:val="clear" w:color="auto" w:fill="E2EFD9" w:themeFill="accent6" w:themeFillTint="33"/>
            <w:vAlign w:val="center"/>
            <w:hideMark/>
          </w:tcPr>
          <w:p w:rsidR="00082596" w:rsidRPr="00DF1EA0" w:rsidRDefault="00082596" w:rsidP="00BA7A48">
            <w:pPr>
              <w:jc w:val="center"/>
              <w:rPr>
                <w:rFonts w:ascii="Times New Roman" w:eastAsia="Times New Roman" w:hAnsi="Times New Roman" w:cs="Times New Roman"/>
                <w:b/>
                <w:bCs/>
                <w:sz w:val="20"/>
                <w:szCs w:val="20"/>
                <w:lang w:eastAsia="ru-RU"/>
              </w:rPr>
            </w:pPr>
          </w:p>
        </w:tc>
        <w:tc>
          <w:tcPr>
            <w:tcW w:w="952"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07"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50"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81"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E2EFD9" w:themeFill="accent6" w:themeFillTint="33"/>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СГ.00</w:t>
            </w:r>
          </w:p>
        </w:tc>
        <w:tc>
          <w:tcPr>
            <w:tcW w:w="4454" w:type="dxa"/>
            <w:shd w:val="clear" w:color="auto" w:fill="E2EFD9" w:themeFill="accent6" w:themeFillTint="33"/>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 xml:space="preserve">Социально-гуманитарный цикл </w:t>
            </w:r>
          </w:p>
        </w:tc>
        <w:tc>
          <w:tcPr>
            <w:tcW w:w="567" w:type="dxa"/>
            <w:shd w:val="clear" w:color="auto" w:fill="E2EFD9" w:themeFill="accent6" w:themeFillTint="33"/>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E2EFD9" w:themeFill="accent6" w:themeFillTint="33"/>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398</w:t>
            </w:r>
          </w:p>
        </w:tc>
        <w:tc>
          <w:tcPr>
            <w:tcW w:w="1135"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471</w:t>
            </w:r>
          </w:p>
        </w:tc>
        <w:tc>
          <w:tcPr>
            <w:tcW w:w="1062"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73</w:t>
            </w:r>
          </w:p>
        </w:tc>
        <w:tc>
          <w:tcPr>
            <w:tcW w:w="615" w:type="dxa"/>
            <w:shd w:val="clear" w:color="auto" w:fill="E2EFD9" w:themeFill="accent6" w:themeFillTint="33"/>
            <w:vAlign w:val="center"/>
            <w:hideMark/>
          </w:tcPr>
          <w:p w:rsidR="00082596" w:rsidRPr="00DF1EA0" w:rsidRDefault="00082596" w:rsidP="00672E64">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112</w:t>
            </w:r>
          </w:p>
        </w:tc>
        <w:tc>
          <w:tcPr>
            <w:tcW w:w="772" w:type="dxa"/>
            <w:shd w:val="clear" w:color="auto" w:fill="E2EFD9" w:themeFill="accent6" w:themeFillTint="33"/>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359</w:t>
            </w:r>
          </w:p>
        </w:tc>
        <w:tc>
          <w:tcPr>
            <w:tcW w:w="952"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07"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50"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81"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СГ.01</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История России</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36</w:t>
            </w:r>
          </w:p>
        </w:tc>
        <w:tc>
          <w:tcPr>
            <w:tcW w:w="1135" w:type="dxa"/>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74</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615"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СГ.02</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Иностранный язык в профессиональной деятельности</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72</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615"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78</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СГ.03</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Безопасность жизнедеятельности</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68</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615"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i/>
                <w:iCs/>
                <w:color w:val="000000"/>
                <w:sz w:val="20"/>
                <w:szCs w:val="20"/>
                <w:lang w:eastAsia="ru-RU"/>
              </w:rPr>
            </w:pPr>
            <w:r w:rsidRPr="00DF1EA0">
              <w:rPr>
                <w:rFonts w:ascii="Times New Roman" w:eastAsia="Times New Roman" w:hAnsi="Times New Roman" w:cs="Times New Roman"/>
                <w:i/>
                <w:iCs/>
                <w:color w:val="000000"/>
                <w:sz w:val="20"/>
                <w:szCs w:val="20"/>
                <w:lang w:eastAsia="ru-RU"/>
              </w:rPr>
              <w:t>СГ.04</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Физическая культура</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186</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198</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615"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72"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188</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1,2,3</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i/>
                <w:iCs/>
                <w:color w:val="000000"/>
                <w:sz w:val="20"/>
                <w:szCs w:val="20"/>
                <w:lang w:eastAsia="ru-RU"/>
              </w:rPr>
            </w:pPr>
            <w:r w:rsidRPr="00DF1EA0">
              <w:rPr>
                <w:rFonts w:ascii="Times New Roman" w:eastAsia="Times New Roman" w:hAnsi="Times New Roman" w:cs="Times New Roman"/>
                <w:i/>
                <w:iCs/>
                <w:color w:val="000000"/>
                <w:sz w:val="20"/>
                <w:szCs w:val="20"/>
                <w:lang w:eastAsia="ru-RU"/>
              </w:rPr>
              <w:t>СГ.05</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Основы финансовой грамотности</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36</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615"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tcPr>
          <w:p w:rsidR="00082596" w:rsidRPr="00DF1EA0" w:rsidRDefault="00082596" w:rsidP="00BA7A48">
            <w:pPr>
              <w:rPr>
                <w:rFonts w:ascii="Times New Roman" w:eastAsia="Times New Roman" w:hAnsi="Times New Roman" w:cs="Times New Roman"/>
                <w:i/>
                <w:iCs/>
                <w:color w:val="000000"/>
                <w:sz w:val="20"/>
                <w:szCs w:val="20"/>
                <w:lang w:eastAsia="ru-RU"/>
              </w:rPr>
            </w:pPr>
          </w:p>
        </w:tc>
        <w:tc>
          <w:tcPr>
            <w:tcW w:w="4454" w:type="dxa"/>
            <w:shd w:val="clear" w:color="auto" w:fill="auto"/>
            <w:vAlign w:val="center"/>
          </w:tcPr>
          <w:p w:rsidR="00082596" w:rsidRPr="00DF1EA0" w:rsidRDefault="00082596" w:rsidP="00BA7A48">
            <w:pPr>
              <w:rPr>
                <w:rFonts w:ascii="Times New Roman" w:eastAsia="Times New Roman" w:hAnsi="Times New Roman" w:cs="Times New Roman"/>
                <w:color w:val="000000"/>
                <w:sz w:val="20"/>
                <w:szCs w:val="20"/>
                <w:lang w:eastAsia="ru-RU"/>
              </w:rPr>
            </w:pP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615" w:type="dxa"/>
            <w:shd w:val="clear" w:color="auto" w:fill="auto"/>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E2EFD9" w:themeFill="accent6" w:themeFillTint="33"/>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ОП.00</w:t>
            </w:r>
          </w:p>
        </w:tc>
        <w:tc>
          <w:tcPr>
            <w:tcW w:w="4454" w:type="dxa"/>
            <w:shd w:val="clear" w:color="auto" w:fill="E2EFD9" w:themeFill="accent6" w:themeFillTint="33"/>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Общепрофессиональный цикл</w:t>
            </w:r>
          </w:p>
        </w:tc>
        <w:tc>
          <w:tcPr>
            <w:tcW w:w="567" w:type="dxa"/>
            <w:shd w:val="clear" w:color="auto" w:fill="E2EFD9" w:themeFill="accent6" w:themeFillTint="33"/>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E2EFD9" w:themeFill="accent6" w:themeFillTint="33"/>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920</w:t>
            </w:r>
          </w:p>
        </w:tc>
        <w:tc>
          <w:tcPr>
            <w:tcW w:w="1135"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1454</w:t>
            </w:r>
          </w:p>
        </w:tc>
        <w:tc>
          <w:tcPr>
            <w:tcW w:w="1062"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534</w:t>
            </w:r>
          </w:p>
        </w:tc>
        <w:tc>
          <w:tcPr>
            <w:tcW w:w="615" w:type="dxa"/>
            <w:shd w:val="clear" w:color="auto" w:fill="E2EFD9" w:themeFill="accent6" w:themeFillTint="33"/>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466</w:t>
            </w:r>
          </w:p>
        </w:tc>
        <w:tc>
          <w:tcPr>
            <w:tcW w:w="772" w:type="dxa"/>
            <w:shd w:val="clear" w:color="auto" w:fill="E2EFD9" w:themeFill="accent6" w:themeFillTint="33"/>
            <w:vAlign w:val="center"/>
            <w:hideMark/>
          </w:tcPr>
          <w:p w:rsidR="00082596" w:rsidRPr="00DF1EA0" w:rsidRDefault="00082596" w:rsidP="00672E64">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988</w:t>
            </w:r>
          </w:p>
        </w:tc>
        <w:tc>
          <w:tcPr>
            <w:tcW w:w="952"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07"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781"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779"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778"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ОП.01</w:t>
            </w:r>
          </w:p>
        </w:tc>
        <w:tc>
          <w:tcPr>
            <w:tcW w:w="4454" w:type="dxa"/>
            <w:shd w:val="clear" w:color="auto" w:fill="auto"/>
            <w:vAlign w:val="center"/>
            <w:hideMark/>
          </w:tcPr>
          <w:p w:rsidR="00082596" w:rsidRPr="00DF1EA0" w:rsidRDefault="00082596" w:rsidP="00082596">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Информационные технологии в профессиональной деятельности</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72</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615"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ОП.02</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Теория государства и права</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72</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615"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772"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ОП.03</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Конституционное право России</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72</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615"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ОП.04</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Административное право</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оэ</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144</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148</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615"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772"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ОП.04</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Административно-процессуальное право</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108</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615"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ОП.06</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Уголовное право</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144</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163</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615"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772"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ОП.07</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Уголовно-процессуальное право</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108</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615"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ОП.08</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Криминалистика</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144</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615"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116</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2,3</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ОП.09</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Криминология</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56</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w:t>
            </w:r>
          </w:p>
        </w:tc>
        <w:tc>
          <w:tcPr>
            <w:tcW w:w="615"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tcPr>
          <w:p w:rsidR="00082596" w:rsidRPr="00DF1EA0" w:rsidRDefault="00082596" w:rsidP="00BA7A4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ОП.10</w:t>
            </w:r>
          </w:p>
        </w:tc>
        <w:tc>
          <w:tcPr>
            <w:tcW w:w="4454" w:type="dxa"/>
            <w:shd w:val="clear" w:color="auto" w:fill="auto"/>
            <w:vAlign w:val="center"/>
          </w:tcPr>
          <w:p w:rsidR="00082596" w:rsidRPr="00DF1EA0" w:rsidRDefault="00082596" w:rsidP="00BA7A48">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Гражданское право и гражданский процесс</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w:t>
            </w:r>
          </w:p>
        </w:tc>
        <w:tc>
          <w:tcPr>
            <w:tcW w:w="615" w:type="dxa"/>
            <w:shd w:val="clear" w:color="auto" w:fill="auto"/>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772" w:type="dxa"/>
            <w:shd w:val="clear" w:color="auto" w:fill="auto"/>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082596" w:rsidRPr="00DF1EA0" w:rsidTr="00082596">
        <w:trPr>
          <w:trHeight w:val="20"/>
        </w:trPr>
        <w:tc>
          <w:tcPr>
            <w:tcW w:w="928" w:type="dxa"/>
            <w:shd w:val="clear" w:color="auto" w:fill="auto"/>
            <w:vAlign w:val="center"/>
          </w:tcPr>
          <w:p w:rsidR="00082596" w:rsidRDefault="00082596" w:rsidP="00BA7A4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ОП.11</w:t>
            </w:r>
          </w:p>
        </w:tc>
        <w:tc>
          <w:tcPr>
            <w:tcW w:w="4454" w:type="dxa"/>
            <w:shd w:val="clear" w:color="auto" w:fill="auto"/>
            <w:vAlign w:val="center"/>
          </w:tcPr>
          <w:p w:rsidR="00082596" w:rsidRDefault="00082596" w:rsidP="00BA7A48">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Русский язык</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1062"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615" w:type="dxa"/>
            <w:shd w:val="clear" w:color="auto" w:fill="auto"/>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772" w:type="dxa"/>
            <w:shd w:val="clear" w:color="auto" w:fill="auto"/>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07"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082596" w:rsidRPr="00DF1EA0" w:rsidTr="00082596">
        <w:trPr>
          <w:trHeight w:val="20"/>
        </w:trPr>
        <w:tc>
          <w:tcPr>
            <w:tcW w:w="928" w:type="dxa"/>
            <w:shd w:val="clear" w:color="auto" w:fill="auto"/>
            <w:vAlign w:val="center"/>
          </w:tcPr>
          <w:p w:rsidR="00082596" w:rsidRDefault="00082596" w:rsidP="00BA7A4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ОП.12</w:t>
            </w:r>
          </w:p>
        </w:tc>
        <w:tc>
          <w:tcPr>
            <w:tcW w:w="4454" w:type="dxa"/>
            <w:shd w:val="clear" w:color="auto" w:fill="auto"/>
            <w:vAlign w:val="center"/>
          </w:tcPr>
          <w:p w:rsidR="00082596" w:rsidRDefault="00082596" w:rsidP="00BA7A48">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Строевая подготовка</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1062"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615" w:type="dxa"/>
            <w:shd w:val="clear" w:color="auto" w:fill="auto"/>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72" w:type="dxa"/>
            <w:shd w:val="clear" w:color="auto" w:fill="auto"/>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07"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78"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tcPr>
          <w:p w:rsidR="00082596" w:rsidRDefault="00082596" w:rsidP="00BA7A4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ОП.13</w:t>
            </w:r>
          </w:p>
        </w:tc>
        <w:tc>
          <w:tcPr>
            <w:tcW w:w="4454" w:type="dxa"/>
            <w:shd w:val="clear" w:color="auto" w:fill="auto"/>
            <w:vAlign w:val="center"/>
          </w:tcPr>
          <w:p w:rsidR="00082596" w:rsidRDefault="00082596" w:rsidP="00BA7A48">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Основы философии</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1062"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615" w:type="dxa"/>
            <w:shd w:val="clear" w:color="auto" w:fill="auto"/>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772" w:type="dxa"/>
            <w:shd w:val="clear" w:color="auto" w:fill="auto"/>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07"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082596" w:rsidRPr="00DF1EA0" w:rsidTr="00082596">
        <w:trPr>
          <w:trHeight w:val="20"/>
        </w:trPr>
        <w:tc>
          <w:tcPr>
            <w:tcW w:w="928" w:type="dxa"/>
            <w:shd w:val="clear" w:color="auto" w:fill="auto"/>
            <w:vAlign w:val="center"/>
          </w:tcPr>
          <w:p w:rsidR="00082596" w:rsidRDefault="00082596" w:rsidP="00BA7A4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ОП.14</w:t>
            </w:r>
          </w:p>
        </w:tc>
        <w:tc>
          <w:tcPr>
            <w:tcW w:w="4454" w:type="dxa"/>
            <w:shd w:val="clear" w:color="auto" w:fill="auto"/>
            <w:vAlign w:val="center"/>
          </w:tcPr>
          <w:p w:rsidR="00082596" w:rsidRDefault="00082596" w:rsidP="00BA7A48">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БПЛА</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1135" w:type="dxa"/>
            <w:vAlign w:val="center"/>
          </w:tcPr>
          <w:p w:rsidR="00082596" w:rsidRPr="00EB1187" w:rsidRDefault="00082596" w:rsidP="00BA7A48">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72</w:t>
            </w:r>
          </w:p>
        </w:tc>
        <w:tc>
          <w:tcPr>
            <w:tcW w:w="1062" w:type="dxa"/>
            <w:vAlign w:val="center"/>
          </w:tcPr>
          <w:p w:rsidR="00082596" w:rsidRPr="00EB1187" w:rsidRDefault="00082596" w:rsidP="00BA7A48">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72</w:t>
            </w:r>
          </w:p>
        </w:tc>
        <w:tc>
          <w:tcPr>
            <w:tcW w:w="615" w:type="dxa"/>
            <w:shd w:val="clear" w:color="auto" w:fill="auto"/>
            <w:vAlign w:val="center"/>
          </w:tcPr>
          <w:p w:rsidR="00082596" w:rsidRPr="00EB1187" w:rsidRDefault="00082596" w:rsidP="00BA7A48">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38</w:t>
            </w:r>
          </w:p>
        </w:tc>
        <w:tc>
          <w:tcPr>
            <w:tcW w:w="772" w:type="dxa"/>
            <w:shd w:val="clear" w:color="auto" w:fill="auto"/>
            <w:vAlign w:val="center"/>
          </w:tcPr>
          <w:p w:rsidR="00082596" w:rsidRPr="00EB1187" w:rsidRDefault="00082596" w:rsidP="00BA7A48">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34</w:t>
            </w:r>
          </w:p>
        </w:tc>
        <w:tc>
          <w:tcPr>
            <w:tcW w:w="952" w:type="dxa"/>
            <w:vAlign w:val="center"/>
          </w:tcPr>
          <w:p w:rsidR="00082596" w:rsidRPr="00EB1187" w:rsidRDefault="00082596" w:rsidP="00BA7A48">
            <w:pPr>
              <w:jc w:val="center"/>
              <w:rPr>
                <w:rFonts w:ascii="Times New Roman" w:eastAsia="Times New Roman" w:hAnsi="Times New Roman" w:cs="Times New Roman"/>
                <w:sz w:val="20"/>
                <w:szCs w:val="20"/>
                <w:lang w:eastAsia="ru-RU"/>
              </w:rPr>
            </w:pPr>
          </w:p>
        </w:tc>
        <w:tc>
          <w:tcPr>
            <w:tcW w:w="807" w:type="dxa"/>
            <w:vAlign w:val="center"/>
          </w:tcPr>
          <w:p w:rsidR="00082596" w:rsidRPr="00EB1187" w:rsidRDefault="00082596" w:rsidP="00BA7A48">
            <w:pPr>
              <w:jc w:val="center"/>
              <w:rPr>
                <w:rFonts w:ascii="Times New Roman" w:eastAsia="Times New Roman" w:hAnsi="Times New Roman" w:cs="Times New Roman"/>
                <w:sz w:val="20"/>
                <w:szCs w:val="20"/>
                <w:lang w:eastAsia="ru-RU"/>
              </w:rPr>
            </w:pPr>
          </w:p>
        </w:tc>
        <w:tc>
          <w:tcPr>
            <w:tcW w:w="850" w:type="dxa"/>
            <w:vAlign w:val="center"/>
          </w:tcPr>
          <w:p w:rsidR="00082596" w:rsidRPr="00EB1187" w:rsidRDefault="00082596" w:rsidP="00BA7A48">
            <w:pPr>
              <w:jc w:val="center"/>
              <w:rPr>
                <w:rFonts w:ascii="Times New Roman" w:eastAsia="Times New Roman" w:hAnsi="Times New Roman" w:cs="Times New Roman"/>
                <w:sz w:val="20"/>
                <w:szCs w:val="20"/>
                <w:lang w:eastAsia="ru-RU"/>
              </w:rPr>
            </w:pPr>
          </w:p>
        </w:tc>
        <w:tc>
          <w:tcPr>
            <w:tcW w:w="781" w:type="dxa"/>
            <w:vAlign w:val="center"/>
          </w:tcPr>
          <w:p w:rsidR="00082596" w:rsidRPr="00EB1187" w:rsidRDefault="00082596" w:rsidP="00BA7A48">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2</w:t>
            </w:r>
          </w:p>
        </w:tc>
        <w:tc>
          <w:tcPr>
            <w:tcW w:w="779" w:type="dxa"/>
            <w:vAlign w:val="center"/>
          </w:tcPr>
          <w:p w:rsidR="00082596" w:rsidRPr="00EB1187" w:rsidRDefault="00082596" w:rsidP="00BA7A48">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2</w:t>
            </w:r>
          </w:p>
        </w:tc>
        <w:tc>
          <w:tcPr>
            <w:tcW w:w="778" w:type="dxa"/>
            <w:vAlign w:val="center"/>
          </w:tcPr>
          <w:p w:rsidR="00082596" w:rsidRPr="00EB1187" w:rsidRDefault="00082596" w:rsidP="00BA7A48">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2</w:t>
            </w:r>
          </w:p>
        </w:tc>
      </w:tr>
      <w:tr w:rsidR="00082596" w:rsidRPr="00DF1EA0" w:rsidTr="00082596">
        <w:trPr>
          <w:trHeight w:val="20"/>
        </w:trPr>
        <w:tc>
          <w:tcPr>
            <w:tcW w:w="928" w:type="dxa"/>
            <w:shd w:val="clear" w:color="auto" w:fill="E2EFD9" w:themeFill="accent6" w:themeFillTint="33"/>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П. 00</w:t>
            </w:r>
          </w:p>
        </w:tc>
        <w:tc>
          <w:tcPr>
            <w:tcW w:w="4454" w:type="dxa"/>
            <w:shd w:val="clear" w:color="auto" w:fill="E2EFD9" w:themeFill="accent6" w:themeFillTint="33"/>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Профессиональный цикл</w:t>
            </w:r>
          </w:p>
        </w:tc>
        <w:tc>
          <w:tcPr>
            <w:tcW w:w="567" w:type="dxa"/>
            <w:shd w:val="clear" w:color="auto" w:fill="E2EFD9" w:themeFill="accent6" w:themeFillTint="33"/>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E2EFD9" w:themeFill="accent6" w:themeFillTint="33"/>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1274</w:t>
            </w:r>
          </w:p>
        </w:tc>
        <w:tc>
          <w:tcPr>
            <w:tcW w:w="1135"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1603</w:t>
            </w:r>
          </w:p>
        </w:tc>
        <w:tc>
          <w:tcPr>
            <w:tcW w:w="1062"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329</w:t>
            </w:r>
          </w:p>
        </w:tc>
        <w:tc>
          <w:tcPr>
            <w:tcW w:w="615" w:type="dxa"/>
            <w:shd w:val="clear" w:color="auto" w:fill="E2EFD9" w:themeFill="accent6" w:themeFillTint="33"/>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170</w:t>
            </w:r>
          </w:p>
        </w:tc>
        <w:tc>
          <w:tcPr>
            <w:tcW w:w="772" w:type="dxa"/>
            <w:shd w:val="clear" w:color="auto" w:fill="E2EFD9" w:themeFill="accent6" w:themeFillTint="33"/>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1433</w:t>
            </w:r>
          </w:p>
        </w:tc>
        <w:tc>
          <w:tcPr>
            <w:tcW w:w="952"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07"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850"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81"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9"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c>
          <w:tcPr>
            <w:tcW w:w="778" w:type="dxa"/>
            <w:shd w:val="clear" w:color="auto" w:fill="E2EFD9" w:themeFill="accent6" w:themeFillTint="33"/>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000000" w:fill="E2EFDA"/>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ПМ 01</w:t>
            </w:r>
          </w:p>
        </w:tc>
        <w:tc>
          <w:tcPr>
            <w:tcW w:w="4454" w:type="dxa"/>
            <w:shd w:val="clear" w:color="000000" w:fill="E2EFDA"/>
            <w:vAlign w:val="center"/>
            <w:hideMark/>
          </w:tcPr>
          <w:p w:rsidR="00082596" w:rsidRPr="00DF1EA0" w:rsidRDefault="00082596" w:rsidP="00BA7A48">
            <w:pPr>
              <w:jc w:val="both"/>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Оперативно-служебная деятельность</w:t>
            </w:r>
          </w:p>
        </w:tc>
        <w:tc>
          <w:tcPr>
            <w:tcW w:w="567" w:type="dxa"/>
            <w:shd w:val="clear" w:color="000000" w:fill="E2EFDA"/>
          </w:tcPr>
          <w:p w:rsidR="00082596" w:rsidRPr="00DF1EA0" w:rsidRDefault="00082596" w:rsidP="00082596">
            <w:pPr>
              <w:ind w:right="-104"/>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 кв</w:t>
            </w:r>
          </w:p>
        </w:tc>
        <w:tc>
          <w:tcPr>
            <w:tcW w:w="850" w:type="dxa"/>
            <w:shd w:val="clear" w:color="000000" w:fill="E2EFDA"/>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902</w:t>
            </w:r>
          </w:p>
        </w:tc>
        <w:tc>
          <w:tcPr>
            <w:tcW w:w="1135" w:type="dxa"/>
            <w:shd w:val="clear" w:color="000000" w:fill="E2EFDA"/>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1170</w:t>
            </w:r>
          </w:p>
        </w:tc>
        <w:tc>
          <w:tcPr>
            <w:tcW w:w="1062" w:type="dxa"/>
            <w:shd w:val="clear" w:color="000000" w:fill="E2EFDA"/>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268</w:t>
            </w:r>
          </w:p>
        </w:tc>
        <w:tc>
          <w:tcPr>
            <w:tcW w:w="615" w:type="dxa"/>
            <w:shd w:val="clear" w:color="000000" w:fill="E2EFDA"/>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128</w:t>
            </w:r>
          </w:p>
        </w:tc>
        <w:tc>
          <w:tcPr>
            <w:tcW w:w="772" w:type="dxa"/>
            <w:shd w:val="clear" w:color="000000" w:fill="E2EFDA"/>
            <w:vAlign w:val="center"/>
            <w:hideMark/>
          </w:tcPr>
          <w:p w:rsidR="00082596" w:rsidRPr="00DF1EA0" w:rsidRDefault="00082596" w:rsidP="00672E64">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1042</w:t>
            </w:r>
          </w:p>
        </w:tc>
        <w:tc>
          <w:tcPr>
            <w:tcW w:w="952" w:type="dxa"/>
            <w:shd w:val="clear" w:color="000000" w:fill="E2EFDA"/>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07" w:type="dxa"/>
            <w:shd w:val="clear" w:color="000000" w:fill="E2EFDA"/>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000000" w:fill="E2EFDA"/>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781" w:type="dxa"/>
            <w:shd w:val="clear" w:color="000000" w:fill="E2EFDA"/>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779" w:type="dxa"/>
            <w:shd w:val="clear" w:color="000000" w:fill="E2EFDA"/>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778" w:type="dxa"/>
            <w:shd w:val="clear" w:color="000000" w:fill="E2EFDA"/>
            <w:vAlign w:val="center"/>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lastRenderedPageBreak/>
              <w:t>МДК 01.01</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Тактико-специальная подготовка</w:t>
            </w:r>
          </w:p>
        </w:tc>
        <w:tc>
          <w:tcPr>
            <w:tcW w:w="567" w:type="dxa"/>
          </w:tcPr>
          <w:p w:rsidR="00082596" w:rsidRPr="00DF1EA0" w:rsidRDefault="00742543"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102</w:t>
            </w:r>
          </w:p>
        </w:tc>
        <w:tc>
          <w:tcPr>
            <w:tcW w:w="1135"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168</w:t>
            </w:r>
          </w:p>
        </w:tc>
        <w:tc>
          <w:tcPr>
            <w:tcW w:w="106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615"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772" w:type="dxa"/>
            <w:shd w:val="clear" w:color="auto" w:fill="auto"/>
            <w:vAlign w:val="center"/>
            <w:hideMark/>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142</w:t>
            </w:r>
          </w:p>
        </w:tc>
        <w:tc>
          <w:tcPr>
            <w:tcW w:w="952"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w:t>
            </w:r>
          </w:p>
        </w:tc>
        <w:tc>
          <w:tcPr>
            <w:tcW w:w="807"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9"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8" w:type="dxa"/>
            <w:vAlign w:val="center"/>
          </w:tcPr>
          <w:p w:rsidR="00082596" w:rsidRPr="00DF1EA0" w:rsidRDefault="00082596" w:rsidP="00BA7A48">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01.02</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Огневая подготовка</w:t>
            </w:r>
          </w:p>
        </w:tc>
        <w:tc>
          <w:tcPr>
            <w:tcW w:w="567" w:type="dxa"/>
          </w:tcPr>
          <w:p w:rsidR="00082596" w:rsidRPr="00DF1EA0" w:rsidRDefault="00742543"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144</w:t>
            </w:r>
          </w:p>
        </w:tc>
        <w:tc>
          <w:tcPr>
            <w:tcW w:w="1135"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170</w:t>
            </w:r>
          </w:p>
        </w:tc>
        <w:tc>
          <w:tcPr>
            <w:tcW w:w="106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615"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772"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144</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1,2,3</w:t>
            </w: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01.03</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Профессиональная служебная деятельность</w:t>
            </w:r>
          </w:p>
        </w:tc>
        <w:tc>
          <w:tcPr>
            <w:tcW w:w="567" w:type="dxa"/>
          </w:tcPr>
          <w:p w:rsidR="00082596" w:rsidRPr="00DF1EA0" w:rsidRDefault="00742543"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252</w:t>
            </w:r>
          </w:p>
        </w:tc>
        <w:tc>
          <w:tcPr>
            <w:tcW w:w="1135"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p>
        </w:tc>
        <w:tc>
          <w:tcPr>
            <w:tcW w:w="106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615"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772"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1,2,3</w:t>
            </w: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01.04</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Специальная техника</w:t>
            </w:r>
          </w:p>
        </w:tc>
        <w:tc>
          <w:tcPr>
            <w:tcW w:w="567" w:type="dxa"/>
          </w:tcPr>
          <w:p w:rsidR="00082596" w:rsidRPr="00DF1EA0" w:rsidRDefault="00742543"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52</w:t>
            </w:r>
          </w:p>
        </w:tc>
        <w:tc>
          <w:tcPr>
            <w:tcW w:w="1135"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136</w:t>
            </w:r>
          </w:p>
        </w:tc>
        <w:tc>
          <w:tcPr>
            <w:tcW w:w="106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615"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772"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01.05</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Делопроизводство и режим секретности</w:t>
            </w:r>
          </w:p>
        </w:tc>
        <w:tc>
          <w:tcPr>
            <w:tcW w:w="567" w:type="dxa"/>
          </w:tcPr>
          <w:p w:rsidR="00082596" w:rsidRPr="00DF1EA0" w:rsidRDefault="00742543"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52</w:t>
            </w:r>
          </w:p>
        </w:tc>
        <w:tc>
          <w:tcPr>
            <w:tcW w:w="1135"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106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615"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772"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УП. 01</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Учебная практика</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36</w:t>
            </w:r>
          </w:p>
        </w:tc>
        <w:tc>
          <w:tcPr>
            <w:tcW w:w="1135"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06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615"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3</w:t>
            </w: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ПП. 01</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 xml:space="preserve">Производственная практика </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252</w:t>
            </w:r>
          </w:p>
        </w:tc>
        <w:tc>
          <w:tcPr>
            <w:tcW w:w="1135"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p>
        </w:tc>
        <w:tc>
          <w:tcPr>
            <w:tcW w:w="106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615"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3</w:t>
            </w: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000000" w:fill="E2EFDA"/>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ПМ 02</w:t>
            </w:r>
          </w:p>
        </w:tc>
        <w:tc>
          <w:tcPr>
            <w:tcW w:w="4454" w:type="dxa"/>
            <w:shd w:val="clear" w:color="000000" w:fill="E2EFDA"/>
            <w:vAlign w:val="center"/>
            <w:hideMark/>
          </w:tcPr>
          <w:p w:rsidR="00082596" w:rsidRPr="00DF1EA0" w:rsidRDefault="00082596" w:rsidP="00BA7A48">
            <w:pPr>
              <w:jc w:val="both"/>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 xml:space="preserve">Административная деятельность </w:t>
            </w:r>
          </w:p>
        </w:tc>
        <w:tc>
          <w:tcPr>
            <w:tcW w:w="567" w:type="dxa"/>
            <w:shd w:val="clear" w:color="000000" w:fill="E2EFDA"/>
          </w:tcPr>
          <w:p w:rsidR="00082596" w:rsidRPr="00DF1EA0" w:rsidRDefault="00742543" w:rsidP="00742543">
            <w:pPr>
              <w:ind w:right="-104"/>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 кв</w:t>
            </w:r>
          </w:p>
        </w:tc>
        <w:tc>
          <w:tcPr>
            <w:tcW w:w="850" w:type="dxa"/>
            <w:shd w:val="clear" w:color="000000" w:fill="E2EFDA"/>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372</w:t>
            </w:r>
          </w:p>
        </w:tc>
        <w:tc>
          <w:tcPr>
            <w:tcW w:w="1135" w:type="dxa"/>
            <w:shd w:val="clear" w:color="000000" w:fill="E2EFDA"/>
            <w:vAlign w:val="center"/>
          </w:tcPr>
          <w:p w:rsidR="00082596" w:rsidRPr="00DF1EA0" w:rsidRDefault="00082596" w:rsidP="00F03133">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433</w:t>
            </w:r>
          </w:p>
        </w:tc>
        <w:tc>
          <w:tcPr>
            <w:tcW w:w="1062" w:type="dxa"/>
            <w:shd w:val="clear" w:color="000000" w:fill="E2EFDA"/>
            <w:vAlign w:val="center"/>
          </w:tcPr>
          <w:p w:rsidR="00082596" w:rsidRPr="00DF1EA0" w:rsidRDefault="00082596" w:rsidP="00F03133">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61</w:t>
            </w:r>
          </w:p>
        </w:tc>
        <w:tc>
          <w:tcPr>
            <w:tcW w:w="615" w:type="dxa"/>
            <w:shd w:val="clear" w:color="000000" w:fill="E2EFDA"/>
            <w:vAlign w:val="center"/>
            <w:hideMark/>
          </w:tcPr>
          <w:p w:rsidR="00082596" w:rsidRPr="00DF1EA0" w:rsidRDefault="00082596" w:rsidP="00F03133">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42</w:t>
            </w:r>
          </w:p>
        </w:tc>
        <w:tc>
          <w:tcPr>
            <w:tcW w:w="772" w:type="dxa"/>
            <w:shd w:val="clear" w:color="000000" w:fill="E2EFDA"/>
            <w:vAlign w:val="center"/>
            <w:hideMark/>
          </w:tcPr>
          <w:p w:rsidR="00082596" w:rsidRPr="00DF1EA0" w:rsidRDefault="00082596" w:rsidP="00672E64">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391</w:t>
            </w:r>
          </w:p>
        </w:tc>
        <w:tc>
          <w:tcPr>
            <w:tcW w:w="952" w:type="dxa"/>
            <w:shd w:val="clear" w:color="000000" w:fill="E2EFD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07" w:type="dxa"/>
            <w:shd w:val="clear" w:color="000000" w:fill="E2EFD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shd w:val="clear" w:color="000000" w:fill="E2EFD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shd w:val="clear" w:color="000000" w:fill="E2EFD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shd w:val="clear" w:color="000000" w:fill="E2EFD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shd w:val="clear" w:color="000000" w:fill="E2EFD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02.01</w:t>
            </w:r>
          </w:p>
        </w:tc>
        <w:tc>
          <w:tcPr>
            <w:tcW w:w="4454" w:type="dxa"/>
            <w:shd w:val="clear" w:color="auto" w:fill="auto"/>
            <w:vAlign w:val="center"/>
            <w:hideMark/>
          </w:tcPr>
          <w:p w:rsidR="00082596" w:rsidRPr="00DF1EA0" w:rsidRDefault="00082596" w:rsidP="00BA7A48">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Административная деятельность правоохранительных органов</w:t>
            </w:r>
          </w:p>
        </w:tc>
        <w:tc>
          <w:tcPr>
            <w:tcW w:w="567" w:type="dxa"/>
          </w:tcPr>
          <w:p w:rsidR="00082596" w:rsidRPr="00DF1EA0" w:rsidRDefault="00742543"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178</w:t>
            </w:r>
          </w:p>
        </w:tc>
        <w:tc>
          <w:tcPr>
            <w:tcW w:w="1135"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w:t>
            </w:r>
          </w:p>
        </w:tc>
        <w:tc>
          <w:tcPr>
            <w:tcW w:w="106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615" w:type="dxa"/>
            <w:shd w:val="clear" w:color="auto" w:fill="auto"/>
            <w:vAlign w:val="center"/>
            <w:hideMark/>
          </w:tcPr>
          <w:p w:rsidR="00082596" w:rsidRPr="00DF1EA0" w:rsidRDefault="00082596" w:rsidP="00672E6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772"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164</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2,3</w:t>
            </w: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02.02</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Участие правоохранительных органов в реализации специальных административно- правовых режимов</w:t>
            </w:r>
          </w:p>
        </w:tc>
        <w:tc>
          <w:tcPr>
            <w:tcW w:w="567" w:type="dxa"/>
          </w:tcPr>
          <w:p w:rsidR="00082596" w:rsidRPr="00DF1EA0" w:rsidRDefault="00742543" w:rsidP="00BA7A48">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74</w:t>
            </w:r>
          </w:p>
        </w:tc>
        <w:tc>
          <w:tcPr>
            <w:tcW w:w="1135"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106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615"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772"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УП. 02</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Учебная практика</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36</w:t>
            </w:r>
          </w:p>
        </w:tc>
        <w:tc>
          <w:tcPr>
            <w:tcW w:w="1135"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06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615" w:type="dxa"/>
            <w:shd w:val="clear" w:color="auto" w:fill="auto"/>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ПП. 02</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Производственная практика</w:t>
            </w:r>
          </w:p>
        </w:tc>
        <w:tc>
          <w:tcPr>
            <w:tcW w:w="567" w:type="dxa"/>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rsidR="00082596" w:rsidRPr="00DF1EA0" w:rsidRDefault="00082596" w:rsidP="00BA7A48">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72</w:t>
            </w:r>
          </w:p>
        </w:tc>
        <w:tc>
          <w:tcPr>
            <w:tcW w:w="1135"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06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615" w:type="dxa"/>
            <w:shd w:val="clear" w:color="auto" w:fill="auto"/>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 </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Промежуточная аттестация</w:t>
            </w:r>
          </w:p>
        </w:tc>
        <w:tc>
          <w:tcPr>
            <w:tcW w:w="567" w:type="dxa"/>
          </w:tcPr>
          <w:p w:rsidR="00082596" w:rsidRPr="001C799B"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rsidR="00082596" w:rsidRPr="001C799B" w:rsidRDefault="00082596" w:rsidP="00BA7A48">
            <w:pPr>
              <w:jc w:val="center"/>
              <w:rPr>
                <w:rFonts w:ascii="Times New Roman" w:eastAsia="Times New Roman" w:hAnsi="Times New Roman" w:cs="Times New Roman"/>
                <w:b/>
                <w:bCs/>
                <w:color w:val="000000"/>
                <w:sz w:val="20"/>
                <w:szCs w:val="20"/>
                <w:lang w:eastAsia="ru-RU"/>
              </w:rPr>
            </w:pPr>
          </w:p>
        </w:tc>
        <w:tc>
          <w:tcPr>
            <w:tcW w:w="1135" w:type="dxa"/>
            <w:vAlign w:val="center"/>
          </w:tcPr>
          <w:p w:rsidR="00082596" w:rsidRPr="001C799B" w:rsidRDefault="00082596" w:rsidP="00F03133">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216</w:t>
            </w:r>
          </w:p>
        </w:tc>
        <w:tc>
          <w:tcPr>
            <w:tcW w:w="1062" w:type="dxa"/>
            <w:vAlign w:val="center"/>
          </w:tcPr>
          <w:p w:rsidR="00082596" w:rsidRPr="001C799B" w:rsidRDefault="00082596" w:rsidP="00F03133">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216</w:t>
            </w:r>
          </w:p>
        </w:tc>
        <w:tc>
          <w:tcPr>
            <w:tcW w:w="615" w:type="dxa"/>
            <w:shd w:val="clear" w:color="auto" w:fill="auto"/>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5382" w:type="dxa"/>
            <w:gridSpan w:val="2"/>
            <w:shd w:val="clear" w:color="auto" w:fill="auto"/>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Вариативная часть ОП</w:t>
            </w:r>
          </w:p>
        </w:tc>
        <w:tc>
          <w:tcPr>
            <w:tcW w:w="567" w:type="dxa"/>
          </w:tcPr>
          <w:p w:rsidR="00082596" w:rsidRPr="001C799B"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rsidR="00082596" w:rsidRPr="001C799B" w:rsidRDefault="00082596" w:rsidP="00BA7A48">
            <w:pPr>
              <w:jc w:val="center"/>
              <w:rPr>
                <w:rFonts w:ascii="Times New Roman" w:eastAsia="Times New Roman" w:hAnsi="Times New Roman" w:cs="Times New Roman"/>
                <w:b/>
                <w:bCs/>
                <w:color w:val="000000"/>
                <w:sz w:val="20"/>
                <w:szCs w:val="20"/>
                <w:lang w:eastAsia="ru-RU"/>
              </w:rPr>
            </w:pPr>
            <w:r w:rsidRPr="001C799B">
              <w:rPr>
                <w:rFonts w:ascii="Times New Roman" w:eastAsia="Times New Roman" w:hAnsi="Times New Roman" w:cs="Times New Roman"/>
                <w:b/>
                <w:bCs/>
                <w:color w:val="000000"/>
                <w:sz w:val="20"/>
                <w:szCs w:val="20"/>
                <w:lang w:eastAsia="ru-RU"/>
              </w:rPr>
              <w:t>1152</w:t>
            </w:r>
          </w:p>
        </w:tc>
        <w:tc>
          <w:tcPr>
            <w:tcW w:w="1135" w:type="dxa"/>
            <w:vAlign w:val="center"/>
          </w:tcPr>
          <w:p w:rsidR="00082596" w:rsidRPr="001C799B" w:rsidRDefault="00082596" w:rsidP="00F03133">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 xml:space="preserve"> </w:t>
            </w:r>
          </w:p>
        </w:tc>
        <w:tc>
          <w:tcPr>
            <w:tcW w:w="1062" w:type="dxa"/>
            <w:vAlign w:val="center"/>
          </w:tcPr>
          <w:p w:rsidR="00082596" w:rsidRPr="001C799B" w:rsidRDefault="00082596" w:rsidP="00F03133">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1152</w:t>
            </w:r>
          </w:p>
        </w:tc>
        <w:tc>
          <w:tcPr>
            <w:tcW w:w="615" w:type="dxa"/>
            <w:shd w:val="clear" w:color="auto" w:fill="auto"/>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ГИА.00</w:t>
            </w:r>
          </w:p>
        </w:tc>
        <w:tc>
          <w:tcPr>
            <w:tcW w:w="4454" w:type="dxa"/>
            <w:shd w:val="clear" w:color="auto" w:fill="auto"/>
            <w:vAlign w:val="center"/>
            <w:hideMark/>
          </w:tcPr>
          <w:p w:rsidR="00082596" w:rsidRPr="00DF1EA0" w:rsidRDefault="00676C41" w:rsidP="00BA7A48">
            <w:pPr>
              <w:rPr>
                <w:rFonts w:ascii="Times New Roman" w:eastAsia="Times New Roman" w:hAnsi="Times New Roman" w:cs="Times New Roman"/>
                <w:b/>
                <w:bCs/>
                <w:color w:val="000000"/>
                <w:sz w:val="20"/>
                <w:szCs w:val="20"/>
                <w:lang w:eastAsia="ru-RU"/>
              </w:rPr>
            </w:pPr>
            <w:hyperlink r:id="rId9" w:anchor="RANGE!_ftn8" w:history="1">
              <w:r w:rsidR="00082596" w:rsidRPr="00DF1EA0">
                <w:rPr>
                  <w:rFonts w:ascii="Times New Roman" w:eastAsia="Times New Roman" w:hAnsi="Times New Roman" w:cs="Times New Roman"/>
                  <w:b/>
                  <w:bCs/>
                  <w:color w:val="000000"/>
                  <w:sz w:val="20"/>
                  <w:szCs w:val="20"/>
                  <w:lang w:eastAsia="ru-RU"/>
                </w:rPr>
                <w:t>Государственная итоговая аттестация</w:t>
              </w:r>
            </w:hyperlink>
          </w:p>
        </w:tc>
        <w:tc>
          <w:tcPr>
            <w:tcW w:w="567" w:type="dxa"/>
          </w:tcPr>
          <w:p w:rsidR="00082596" w:rsidRPr="001C799B"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rsidR="00082596" w:rsidRPr="001C799B" w:rsidRDefault="00082596" w:rsidP="00BA7A48">
            <w:pPr>
              <w:jc w:val="center"/>
              <w:rPr>
                <w:rFonts w:ascii="Times New Roman" w:eastAsia="Times New Roman" w:hAnsi="Times New Roman" w:cs="Times New Roman"/>
                <w:b/>
                <w:bCs/>
                <w:color w:val="000000"/>
                <w:sz w:val="20"/>
                <w:szCs w:val="20"/>
                <w:lang w:eastAsia="ru-RU"/>
              </w:rPr>
            </w:pPr>
            <w:r w:rsidRPr="001C799B">
              <w:rPr>
                <w:rFonts w:ascii="Times New Roman" w:eastAsia="Times New Roman" w:hAnsi="Times New Roman" w:cs="Times New Roman"/>
                <w:b/>
                <w:bCs/>
                <w:color w:val="000000"/>
                <w:sz w:val="20"/>
                <w:szCs w:val="20"/>
                <w:lang w:eastAsia="ru-RU"/>
              </w:rPr>
              <w:t>108</w:t>
            </w:r>
          </w:p>
        </w:tc>
        <w:tc>
          <w:tcPr>
            <w:tcW w:w="1135" w:type="dxa"/>
            <w:vAlign w:val="center"/>
          </w:tcPr>
          <w:p w:rsidR="00082596" w:rsidRPr="001C799B" w:rsidRDefault="00082596" w:rsidP="00F03133">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108</w:t>
            </w:r>
          </w:p>
        </w:tc>
        <w:tc>
          <w:tcPr>
            <w:tcW w:w="1062" w:type="dxa"/>
            <w:vAlign w:val="center"/>
          </w:tcPr>
          <w:p w:rsidR="00082596" w:rsidRPr="001C799B" w:rsidRDefault="00082596" w:rsidP="00F03133">
            <w:pPr>
              <w:jc w:val="center"/>
              <w:rPr>
                <w:rFonts w:ascii="Times New Roman" w:eastAsia="Times New Roman" w:hAnsi="Times New Roman" w:cs="Times New Roman"/>
                <w:b/>
                <w:color w:val="000000"/>
                <w:sz w:val="20"/>
                <w:szCs w:val="20"/>
                <w:lang w:eastAsia="ru-RU"/>
              </w:rPr>
            </w:pPr>
          </w:p>
        </w:tc>
        <w:tc>
          <w:tcPr>
            <w:tcW w:w="615" w:type="dxa"/>
            <w:shd w:val="clear" w:color="auto" w:fill="auto"/>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tr w:rsidR="00082596" w:rsidRPr="00DF1EA0" w:rsidTr="00082596">
        <w:trPr>
          <w:trHeight w:val="20"/>
        </w:trPr>
        <w:tc>
          <w:tcPr>
            <w:tcW w:w="928" w:type="dxa"/>
            <w:shd w:val="clear" w:color="auto" w:fill="auto"/>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Итого:</w:t>
            </w:r>
          </w:p>
        </w:tc>
        <w:tc>
          <w:tcPr>
            <w:tcW w:w="4454" w:type="dxa"/>
            <w:shd w:val="clear" w:color="auto" w:fill="auto"/>
            <w:vAlign w:val="center"/>
            <w:hideMark/>
          </w:tcPr>
          <w:p w:rsidR="00082596" w:rsidRPr="00DF1EA0" w:rsidRDefault="00082596" w:rsidP="00BA7A48">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 </w:t>
            </w:r>
          </w:p>
        </w:tc>
        <w:tc>
          <w:tcPr>
            <w:tcW w:w="567" w:type="dxa"/>
          </w:tcPr>
          <w:p w:rsidR="00082596" w:rsidRPr="001C799B" w:rsidRDefault="00082596" w:rsidP="00BA7A48">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rsidR="00082596" w:rsidRPr="001C799B" w:rsidRDefault="00082596" w:rsidP="00BA7A48">
            <w:pPr>
              <w:jc w:val="center"/>
              <w:rPr>
                <w:rFonts w:ascii="Times New Roman" w:eastAsia="Times New Roman" w:hAnsi="Times New Roman" w:cs="Times New Roman"/>
                <w:b/>
                <w:bCs/>
                <w:color w:val="000000"/>
                <w:sz w:val="20"/>
                <w:szCs w:val="20"/>
                <w:lang w:eastAsia="ru-RU"/>
              </w:rPr>
            </w:pPr>
            <w:r w:rsidRPr="001C799B">
              <w:rPr>
                <w:rFonts w:ascii="Times New Roman" w:eastAsia="Times New Roman" w:hAnsi="Times New Roman" w:cs="Times New Roman"/>
                <w:b/>
                <w:bCs/>
                <w:color w:val="000000"/>
                <w:sz w:val="20"/>
                <w:szCs w:val="20"/>
                <w:lang w:eastAsia="ru-RU"/>
              </w:rPr>
              <w:t>3852</w:t>
            </w:r>
          </w:p>
        </w:tc>
        <w:tc>
          <w:tcPr>
            <w:tcW w:w="1135" w:type="dxa"/>
            <w:vAlign w:val="center"/>
          </w:tcPr>
          <w:p w:rsidR="00082596" w:rsidRPr="001C799B" w:rsidRDefault="00082596" w:rsidP="00F03133">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3852</w:t>
            </w:r>
          </w:p>
        </w:tc>
        <w:tc>
          <w:tcPr>
            <w:tcW w:w="1062" w:type="dxa"/>
            <w:vAlign w:val="center"/>
          </w:tcPr>
          <w:p w:rsidR="00082596" w:rsidRPr="001C799B" w:rsidRDefault="00082596" w:rsidP="00F03133">
            <w:pPr>
              <w:jc w:val="center"/>
              <w:rPr>
                <w:rFonts w:ascii="Times New Roman" w:eastAsia="Times New Roman" w:hAnsi="Times New Roman" w:cs="Times New Roman"/>
                <w:b/>
                <w:color w:val="000000"/>
                <w:sz w:val="20"/>
                <w:szCs w:val="20"/>
                <w:lang w:eastAsia="ru-RU"/>
              </w:rPr>
            </w:pPr>
          </w:p>
        </w:tc>
        <w:tc>
          <w:tcPr>
            <w:tcW w:w="615"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hideMark/>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952"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07"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850"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81"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9"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c>
          <w:tcPr>
            <w:tcW w:w="778" w:type="dxa"/>
            <w:vAlign w:val="center"/>
          </w:tcPr>
          <w:p w:rsidR="00082596" w:rsidRPr="00DF1EA0" w:rsidRDefault="00082596" w:rsidP="00F03133">
            <w:pPr>
              <w:jc w:val="center"/>
              <w:rPr>
                <w:rFonts w:ascii="Times New Roman" w:eastAsia="Times New Roman" w:hAnsi="Times New Roman" w:cs="Times New Roman"/>
                <w:color w:val="000000"/>
                <w:sz w:val="20"/>
                <w:szCs w:val="20"/>
                <w:lang w:eastAsia="ru-RU"/>
              </w:rPr>
            </w:pPr>
          </w:p>
        </w:tc>
      </w:tr>
      <w:bookmarkEnd w:id="3"/>
      <w:bookmarkEnd w:id="4"/>
    </w:tbl>
    <w:p w:rsidR="001B5ABD" w:rsidRPr="00DF1EA0" w:rsidRDefault="001B5ABD" w:rsidP="001B5ABD">
      <w:pPr>
        <w:pStyle w:val="114"/>
        <w:spacing w:after="0" w:line="240" w:lineRule="auto"/>
        <w:rPr>
          <w:bCs/>
        </w:rPr>
      </w:pPr>
    </w:p>
    <w:sectPr w:rsidR="001B5ABD" w:rsidRPr="00DF1EA0" w:rsidSect="00672E64">
      <w:pgSz w:w="16838" w:h="11906" w:orient="landscape"/>
      <w:pgMar w:top="170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C41" w:rsidRDefault="00676C41" w:rsidP="001B5ABD">
      <w:r>
        <w:separator/>
      </w:r>
    </w:p>
  </w:endnote>
  <w:endnote w:type="continuationSeparator" w:id="0">
    <w:p w:rsidR="00676C41" w:rsidRDefault="00676C41" w:rsidP="001B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C41" w:rsidRDefault="00676C41" w:rsidP="001B5ABD">
      <w:r>
        <w:separator/>
      </w:r>
    </w:p>
  </w:footnote>
  <w:footnote w:type="continuationSeparator" w:id="0">
    <w:p w:rsidR="00676C41" w:rsidRDefault="00676C41" w:rsidP="001B5A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5pt;height:14.25pt;visibility:visible;mso-wrap-style:square" o:bullet="t">
        <v:imagedata r:id="rId1" o:title=""/>
      </v:shape>
    </w:pict>
  </w:numPicBullet>
  <w:numPicBullet w:numPicBulletId="1">
    <w:pict>
      <v:shape id="_x0000_i1030" type="#_x0000_t75" style="width:25.5pt;height:14.25pt;visibility:visible;mso-wrap-style:square" o:bullet="t">
        <v:imagedata r:id="rId2" o:title=""/>
      </v:shape>
    </w:pict>
  </w:numPicBullet>
  <w:numPicBullet w:numPicBulletId="2">
    <w:pict>
      <v:shape id="_x0000_i1031" type="#_x0000_t75" style="width:25.5pt;height:14.25pt;visibility:visible;mso-wrap-style:square" o:bullet="t">
        <v:imagedata r:id="rId3" o:title=""/>
      </v:shape>
    </w:pict>
  </w:numPicBullet>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32482E"/>
    <w:multiLevelType w:val="hybridMultilevel"/>
    <w:tmpl w:val="86E21FF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8"/>
  </w:num>
  <w:num w:numId="3">
    <w:abstractNumId w:val="16"/>
  </w:num>
  <w:num w:numId="4">
    <w:abstractNumId w:val="9"/>
  </w:num>
  <w:num w:numId="5">
    <w:abstractNumId w:val="3"/>
  </w:num>
  <w:num w:numId="6">
    <w:abstractNumId w:val="0"/>
  </w:num>
  <w:num w:numId="7">
    <w:abstractNumId w:val="15"/>
  </w:num>
  <w:num w:numId="8">
    <w:abstractNumId w:val="2"/>
  </w:num>
  <w:num w:numId="9">
    <w:abstractNumId w:val="10"/>
  </w:num>
  <w:num w:numId="10">
    <w:abstractNumId w:val="1"/>
  </w:num>
  <w:num w:numId="11">
    <w:abstractNumId w:val="14"/>
  </w:num>
  <w:num w:numId="12">
    <w:abstractNumId w:val="18"/>
  </w:num>
  <w:num w:numId="13">
    <w:abstractNumId w:val="11"/>
  </w:num>
  <w:num w:numId="14">
    <w:abstractNumId w:val="5"/>
  </w:num>
  <w:num w:numId="15">
    <w:abstractNumId w:val="4"/>
  </w:num>
  <w:num w:numId="16">
    <w:abstractNumId w:val="13"/>
  </w:num>
  <w:num w:numId="17">
    <w:abstractNumId w:val="6"/>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BD"/>
    <w:rsid w:val="00052F3C"/>
    <w:rsid w:val="00071E05"/>
    <w:rsid w:val="00082596"/>
    <w:rsid w:val="001129E4"/>
    <w:rsid w:val="001831E8"/>
    <w:rsid w:val="001B5ABD"/>
    <w:rsid w:val="001C799B"/>
    <w:rsid w:val="001D2435"/>
    <w:rsid w:val="00224031"/>
    <w:rsid w:val="00315584"/>
    <w:rsid w:val="00506B63"/>
    <w:rsid w:val="0054061C"/>
    <w:rsid w:val="00572351"/>
    <w:rsid w:val="005837A1"/>
    <w:rsid w:val="00596DE5"/>
    <w:rsid w:val="006508FE"/>
    <w:rsid w:val="00672E64"/>
    <w:rsid w:val="00676C41"/>
    <w:rsid w:val="00742543"/>
    <w:rsid w:val="00747C12"/>
    <w:rsid w:val="0078513C"/>
    <w:rsid w:val="00794AC6"/>
    <w:rsid w:val="00AA37CA"/>
    <w:rsid w:val="00AE413E"/>
    <w:rsid w:val="00B003EE"/>
    <w:rsid w:val="00B71987"/>
    <w:rsid w:val="00B90FB1"/>
    <w:rsid w:val="00B96772"/>
    <w:rsid w:val="00BA7A48"/>
    <w:rsid w:val="00C13D17"/>
    <w:rsid w:val="00DA75B8"/>
    <w:rsid w:val="00DD0F80"/>
    <w:rsid w:val="00EB1187"/>
    <w:rsid w:val="00ED2D82"/>
    <w:rsid w:val="00F03133"/>
    <w:rsid w:val="00FC4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CA64F-F535-4439-9FE5-ECB5E3DC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ABD"/>
    <w:pPr>
      <w:spacing w:after="0" w:line="240" w:lineRule="auto"/>
    </w:pPr>
  </w:style>
  <w:style w:type="paragraph" w:styleId="1">
    <w:name w:val="heading 1"/>
    <w:basedOn w:val="a"/>
    <w:link w:val="10"/>
    <w:qFormat/>
    <w:rsid w:val="001B5ABD"/>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1B5ABD"/>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1B5ABD"/>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1B5ABD"/>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5ABD"/>
    <w:rPr>
      <w:rFonts w:ascii="Times New Roman" w:eastAsia="Times New Roman" w:hAnsi="Times New Roman" w:cs="Times New Roman"/>
      <w:b/>
      <w:bCs/>
      <w:kern w:val="36"/>
      <w:sz w:val="24"/>
      <w:szCs w:val="24"/>
      <w:lang w:eastAsia="ru-RU"/>
    </w:rPr>
  </w:style>
  <w:style w:type="character" w:customStyle="1" w:styleId="20">
    <w:name w:val="Заголовок 2 Знак"/>
    <w:basedOn w:val="a0"/>
    <w:link w:val="2"/>
    <w:uiPriority w:val="99"/>
    <w:rsid w:val="001B5ABD"/>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B5ABD"/>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B5ABD"/>
    <w:rPr>
      <w:rFonts w:ascii="Times New Roman" w:eastAsia="Times New Roman" w:hAnsi="Times New Roman" w:cs="Times New Roman"/>
      <w:b/>
      <w:bCs/>
      <w:sz w:val="24"/>
      <w:szCs w:val="24"/>
      <w:lang w:val="x-none" w:eastAsia="x-none"/>
    </w:rPr>
  </w:style>
  <w:style w:type="table" w:styleId="a3">
    <w:name w:val="Table Grid"/>
    <w:basedOn w:val="a1"/>
    <w:uiPriority w:val="59"/>
    <w:rsid w:val="001B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1B5ABD"/>
    <w:pPr>
      <w:ind w:left="720"/>
      <w:contextualSpacing/>
    </w:pPr>
  </w:style>
  <w:style w:type="table" w:customStyle="1" w:styleId="11">
    <w:name w:val="Сетка таблицы1"/>
    <w:basedOn w:val="a1"/>
    <w:next w:val="a3"/>
    <w:uiPriority w:val="39"/>
    <w:rsid w:val="001B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1B5ABD"/>
    <w:rPr>
      <w:sz w:val="16"/>
      <w:szCs w:val="16"/>
    </w:rPr>
  </w:style>
  <w:style w:type="paragraph" w:styleId="a7">
    <w:name w:val="annotation text"/>
    <w:basedOn w:val="a"/>
    <w:link w:val="a8"/>
    <w:uiPriority w:val="99"/>
    <w:unhideWhenUsed/>
    <w:rsid w:val="001B5ABD"/>
    <w:rPr>
      <w:sz w:val="20"/>
      <w:szCs w:val="20"/>
    </w:rPr>
  </w:style>
  <w:style w:type="character" w:customStyle="1" w:styleId="a8">
    <w:name w:val="Текст примечания Знак"/>
    <w:basedOn w:val="a0"/>
    <w:link w:val="a7"/>
    <w:uiPriority w:val="99"/>
    <w:rsid w:val="001B5ABD"/>
    <w:rPr>
      <w:sz w:val="20"/>
      <w:szCs w:val="20"/>
    </w:rPr>
  </w:style>
  <w:style w:type="paragraph" w:styleId="a9">
    <w:name w:val="annotation subject"/>
    <w:basedOn w:val="a7"/>
    <w:next w:val="a7"/>
    <w:link w:val="aa"/>
    <w:uiPriority w:val="99"/>
    <w:unhideWhenUsed/>
    <w:rsid w:val="001B5ABD"/>
    <w:rPr>
      <w:b/>
      <w:bCs/>
    </w:rPr>
  </w:style>
  <w:style w:type="character" w:customStyle="1" w:styleId="aa">
    <w:name w:val="Тема примечания Знак"/>
    <w:basedOn w:val="a8"/>
    <w:link w:val="a9"/>
    <w:uiPriority w:val="99"/>
    <w:rsid w:val="001B5ABD"/>
    <w:rPr>
      <w:b/>
      <w:bCs/>
      <w:sz w:val="20"/>
      <w:szCs w:val="20"/>
    </w:rPr>
  </w:style>
  <w:style w:type="table" w:customStyle="1" w:styleId="110">
    <w:name w:val="Сетка таблицы11"/>
    <w:basedOn w:val="a1"/>
    <w:uiPriority w:val="39"/>
    <w:rsid w:val="001B5AB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1B5ABD"/>
    <w:pPr>
      <w:spacing w:after="0" w:line="240" w:lineRule="auto"/>
    </w:pPr>
  </w:style>
  <w:style w:type="paragraph" w:styleId="ac">
    <w:name w:val="header"/>
    <w:basedOn w:val="a"/>
    <w:link w:val="ad"/>
    <w:uiPriority w:val="99"/>
    <w:unhideWhenUsed/>
    <w:rsid w:val="001B5ABD"/>
    <w:pPr>
      <w:tabs>
        <w:tab w:val="center" w:pos="4677"/>
        <w:tab w:val="right" w:pos="9355"/>
      </w:tabs>
    </w:pPr>
  </w:style>
  <w:style w:type="character" w:customStyle="1" w:styleId="ad">
    <w:name w:val="Верхний колонтитул Знак"/>
    <w:basedOn w:val="a0"/>
    <w:link w:val="ac"/>
    <w:uiPriority w:val="99"/>
    <w:rsid w:val="001B5ABD"/>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1B5ABD"/>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1B5ABD"/>
  </w:style>
  <w:style w:type="character" w:styleId="af0">
    <w:name w:val="Hyperlink"/>
    <w:basedOn w:val="a0"/>
    <w:uiPriority w:val="99"/>
    <w:unhideWhenUsed/>
    <w:rsid w:val="001B5ABD"/>
    <w:rPr>
      <w:color w:val="0563C1" w:themeColor="hyperlink"/>
      <w:u w:val="single"/>
    </w:rPr>
  </w:style>
  <w:style w:type="character" w:customStyle="1" w:styleId="12">
    <w:name w:val="Неразрешенное упоминание1"/>
    <w:basedOn w:val="a0"/>
    <w:uiPriority w:val="99"/>
    <w:semiHidden/>
    <w:unhideWhenUsed/>
    <w:rsid w:val="001B5ABD"/>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1B5ABD"/>
  </w:style>
  <w:style w:type="paragraph" w:customStyle="1" w:styleId="ConsPlusNormal">
    <w:name w:val="ConsPlusNormal"/>
    <w:qFormat/>
    <w:rsid w:val="001B5A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qFormat/>
    <w:rsid w:val="001B5AB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qFormat/>
    <w:rsid w:val="001B5AB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1B5ABD"/>
    <w:rPr>
      <w:rFonts w:cs="Times New Roman"/>
      <w:vertAlign w:val="superscript"/>
    </w:rPr>
  </w:style>
  <w:style w:type="paragraph" w:styleId="af4">
    <w:name w:val="Body Text"/>
    <w:basedOn w:val="a"/>
    <w:link w:val="af5"/>
    <w:unhideWhenUsed/>
    <w:qFormat/>
    <w:rsid w:val="001B5ABD"/>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1B5ABD"/>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1B5ABD"/>
    <w:rPr>
      <w:rFonts w:ascii="Segoe UI" w:hAnsi="Segoe UI" w:cs="Segoe UI"/>
      <w:sz w:val="18"/>
      <w:szCs w:val="18"/>
    </w:rPr>
  </w:style>
  <w:style w:type="character" w:customStyle="1" w:styleId="af7">
    <w:name w:val="Текст выноски Знак"/>
    <w:basedOn w:val="a0"/>
    <w:link w:val="af6"/>
    <w:uiPriority w:val="99"/>
    <w:rsid w:val="001B5ABD"/>
    <w:rPr>
      <w:rFonts w:ascii="Segoe UI" w:hAnsi="Segoe UI" w:cs="Segoe UI"/>
      <w:sz w:val="18"/>
      <w:szCs w:val="18"/>
    </w:rPr>
  </w:style>
  <w:style w:type="paragraph" w:customStyle="1" w:styleId="Default">
    <w:name w:val="Default"/>
    <w:rsid w:val="001B5ABD"/>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1B5ABD"/>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1B5ABD"/>
    <w:rPr>
      <w:rFonts w:eastAsiaTheme="minorEastAsia"/>
      <w:color w:val="5A5A5A" w:themeColor="text1" w:themeTint="A5"/>
      <w:spacing w:val="15"/>
    </w:rPr>
  </w:style>
  <w:style w:type="character" w:styleId="afa">
    <w:name w:val="FollowedHyperlink"/>
    <w:basedOn w:val="a0"/>
    <w:uiPriority w:val="99"/>
    <w:unhideWhenUsed/>
    <w:rsid w:val="001B5ABD"/>
    <w:rPr>
      <w:color w:val="954F72" w:themeColor="followedHyperlink"/>
      <w:u w:val="single"/>
    </w:rPr>
  </w:style>
  <w:style w:type="paragraph" w:styleId="14">
    <w:name w:val="toc 1"/>
    <w:basedOn w:val="a"/>
    <w:next w:val="a"/>
    <w:autoRedefine/>
    <w:uiPriority w:val="39"/>
    <w:unhideWhenUsed/>
    <w:rsid w:val="001B5ABD"/>
    <w:pPr>
      <w:tabs>
        <w:tab w:val="right" w:leader="dot" w:pos="9638"/>
      </w:tabs>
      <w:spacing w:before="12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1B5ABD"/>
  </w:style>
  <w:style w:type="table" w:customStyle="1" w:styleId="TableNormal">
    <w:name w:val="Table Normal"/>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link w:val="TableParagraph1"/>
    <w:qFormat/>
    <w:rsid w:val="001B5ABD"/>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B5ABD"/>
  </w:style>
  <w:style w:type="table" w:customStyle="1" w:styleId="TableNormal12">
    <w:name w:val="Table Normal12"/>
    <w:uiPriority w:val="2"/>
    <w:semiHidden/>
    <w:unhideWhenUsed/>
    <w:qFormat/>
    <w:rsid w:val="001B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B5ABD"/>
    <w:rPr>
      <w:color w:val="0000FF"/>
      <w:u w:val="single"/>
    </w:rPr>
  </w:style>
  <w:style w:type="character" w:customStyle="1" w:styleId="17">
    <w:name w:val="Просмотренная гиперссылка1"/>
    <w:basedOn w:val="a0"/>
    <w:uiPriority w:val="99"/>
    <w:semiHidden/>
    <w:unhideWhenUsed/>
    <w:rsid w:val="001B5ABD"/>
    <w:rPr>
      <w:color w:val="800080"/>
      <w:u w:val="single"/>
    </w:rPr>
  </w:style>
  <w:style w:type="character" w:styleId="afb">
    <w:name w:val="Emphasis"/>
    <w:qFormat/>
    <w:rsid w:val="001B5ABD"/>
    <w:rPr>
      <w:rFonts w:ascii="Times New Roman" w:hAnsi="Times New Roman" w:cs="Times New Roman" w:hint="default"/>
      <w:i/>
      <w:iCs w:val="0"/>
    </w:rPr>
  </w:style>
  <w:style w:type="paragraph" w:customStyle="1" w:styleId="msonormal0">
    <w:name w:val="msonormal"/>
    <w:basedOn w:val="a"/>
    <w:rsid w:val="001B5ABD"/>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1B5ABD"/>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1B5ABD"/>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1B5ABD"/>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1B5ABD"/>
    <w:pPr>
      <w:ind w:left="720"/>
    </w:pPr>
    <w:rPr>
      <w:rFonts w:ascii="Calibri" w:eastAsia="Times New Roman" w:hAnsi="Calibri" w:cs="Calibri"/>
      <w:sz w:val="20"/>
      <w:szCs w:val="20"/>
      <w:lang w:eastAsia="ru-RU"/>
    </w:rPr>
  </w:style>
  <w:style w:type="paragraph" w:styleId="5">
    <w:name w:val="toc 5"/>
    <w:basedOn w:val="a"/>
    <w:next w:val="a"/>
    <w:autoRedefine/>
    <w:unhideWhenUsed/>
    <w:rsid w:val="001B5ABD"/>
    <w:pPr>
      <w:ind w:left="960"/>
    </w:pPr>
    <w:rPr>
      <w:rFonts w:ascii="Calibri" w:eastAsia="Times New Roman" w:hAnsi="Calibri" w:cs="Calibri"/>
      <w:sz w:val="20"/>
      <w:szCs w:val="20"/>
      <w:lang w:eastAsia="ru-RU"/>
    </w:rPr>
  </w:style>
  <w:style w:type="paragraph" w:styleId="6">
    <w:name w:val="toc 6"/>
    <w:basedOn w:val="a"/>
    <w:next w:val="a"/>
    <w:autoRedefine/>
    <w:unhideWhenUsed/>
    <w:rsid w:val="001B5ABD"/>
    <w:pPr>
      <w:ind w:left="1200"/>
    </w:pPr>
    <w:rPr>
      <w:rFonts w:ascii="Calibri" w:eastAsia="Times New Roman" w:hAnsi="Calibri" w:cs="Calibri"/>
      <w:sz w:val="20"/>
      <w:szCs w:val="20"/>
      <w:lang w:eastAsia="ru-RU"/>
    </w:rPr>
  </w:style>
  <w:style w:type="paragraph" w:styleId="7">
    <w:name w:val="toc 7"/>
    <w:basedOn w:val="a"/>
    <w:next w:val="a"/>
    <w:autoRedefine/>
    <w:unhideWhenUsed/>
    <w:rsid w:val="001B5ABD"/>
    <w:pPr>
      <w:ind w:left="1440"/>
    </w:pPr>
    <w:rPr>
      <w:rFonts w:ascii="Calibri" w:eastAsia="Times New Roman" w:hAnsi="Calibri" w:cs="Calibri"/>
      <w:sz w:val="20"/>
      <w:szCs w:val="20"/>
      <w:lang w:eastAsia="ru-RU"/>
    </w:rPr>
  </w:style>
  <w:style w:type="paragraph" w:styleId="8">
    <w:name w:val="toc 8"/>
    <w:basedOn w:val="a"/>
    <w:next w:val="a"/>
    <w:autoRedefine/>
    <w:unhideWhenUsed/>
    <w:rsid w:val="001B5ABD"/>
    <w:pPr>
      <w:ind w:left="1680"/>
    </w:pPr>
    <w:rPr>
      <w:rFonts w:ascii="Calibri" w:eastAsia="Times New Roman" w:hAnsi="Calibri" w:cs="Calibri"/>
      <w:sz w:val="20"/>
      <w:szCs w:val="20"/>
      <w:lang w:eastAsia="ru-RU"/>
    </w:rPr>
  </w:style>
  <w:style w:type="paragraph" w:styleId="9">
    <w:name w:val="toc 9"/>
    <w:basedOn w:val="a"/>
    <w:next w:val="a"/>
    <w:autoRedefine/>
    <w:unhideWhenUsed/>
    <w:rsid w:val="001B5ABD"/>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B5ABD"/>
    <w:rPr>
      <w:rFonts w:ascii="Calibri" w:eastAsia="Times New Roman" w:hAnsi="Calibri" w:cs="Times New Roman"/>
      <w:lang w:val="ru-RU" w:eastAsia="ru-RU"/>
    </w:rPr>
  </w:style>
  <w:style w:type="paragraph" w:styleId="afd">
    <w:name w:val="endnote text"/>
    <w:basedOn w:val="a"/>
    <w:link w:val="afe"/>
    <w:uiPriority w:val="99"/>
    <w:semiHidden/>
    <w:unhideWhenUsed/>
    <w:rsid w:val="001B5ABD"/>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1B5ABD"/>
    <w:rPr>
      <w:rFonts w:ascii="Calibri" w:eastAsia="Times New Roman" w:hAnsi="Calibri" w:cs="Times New Roman"/>
      <w:sz w:val="20"/>
      <w:szCs w:val="20"/>
      <w:lang w:val="x-none" w:eastAsia="x-none"/>
    </w:rPr>
  </w:style>
  <w:style w:type="paragraph" w:styleId="22">
    <w:name w:val="List 2"/>
    <w:basedOn w:val="a"/>
    <w:unhideWhenUsed/>
    <w:rsid w:val="001B5ABD"/>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1B5ABD"/>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1B5ABD"/>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1B5AB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1B5ABD"/>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1B5ABD"/>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1B5ABD"/>
  </w:style>
  <w:style w:type="paragraph" w:customStyle="1" w:styleId="aff1">
    <w:name w:val="Внимание: недобросовестность!"/>
    <w:basedOn w:val="aff"/>
    <w:next w:val="a"/>
    <w:uiPriority w:val="99"/>
    <w:rsid w:val="001B5ABD"/>
  </w:style>
  <w:style w:type="paragraph" w:customStyle="1" w:styleId="aff2">
    <w:name w:val="Дочерний элемент списка"/>
    <w:basedOn w:val="a"/>
    <w:next w:val="a"/>
    <w:uiPriority w:val="99"/>
    <w:rsid w:val="001B5ABD"/>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1B5ABD"/>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1B5ABD"/>
    <w:pPr>
      <w:shd w:val="clear" w:color="auto" w:fill="ECE9D8"/>
    </w:pPr>
    <w:rPr>
      <w:b/>
      <w:bCs/>
      <w:color w:val="0058A9"/>
    </w:rPr>
  </w:style>
  <w:style w:type="paragraph" w:customStyle="1" w:styleId="aff4">
    <w:name w:val="Заголовок группы контролов"/>
    <w:basedOn w:val="a"/>
    <w:next w:val="a"/>
    <w:uiPriority w:val="99"/>
    <w:rsid w:val="001B5ABD"/>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1B5ABD"/>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1B5ABD"/>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1B5ABD"/>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1B5ABD"/>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1B5ABD"/>
    <w:pPr>
      <w:spacing w:after="0"/>
      <w:jc w:val="left"/>
    </w:pPr>
  </w:style>
  <w:style w:type="paragraph" w:customStyle="1" w:styleId="affa">
    <w:name w:val="Интерактивный заголовок"/>
    <w:basedOn w:val="19"/>
    <w:next w:val="a"/>
    <w:uiPriority w:val="99"/>
    <w:rsid w:val="001B5ABD"/>
    <w:rPr>
      <w:u w:val="single"/>
    </w:rPr>
  </w:style>
  <w:style w:type="paragraph" w:customStyle="1" w:styleId="affb">
    <w:name w:val="Текст информации об изменениях"/>
    <w:basedOn w:val="a"/>
    <w:next w:val="a"/>
    <w:uiPriority w:val="99"/>
    <w:rsid w:val="001B5ABD"/>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1B5ABD"/>
    <w:pPr>
      <w:shd w:val="clear" w:color="auto" w:fill="EAEFED"/>
      <w:spacing w:before="180"/>
      <w:ind w:left="360" w:right="360" w:firstLine="0"/>
    </w:pPr>
  </w:style>
  <w:style w:type="paragraph" w:customStyle="1" w:styleId="affd">
    <w:name w:val="Текст (справка)"/>
    <w:basedOn w:val="a"/>
    <w:next w:val="a"/>
    <w:uiPriority w:val="99"/>
    <w:rsid w:val="001B5ABD"/>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1B5ABD"/>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1B5ABD"/>
    <w:rPr>
      <w:i/>
      <w:iCs/>
    </w:rPr>
  </w:style>
  <w:style w:type="paragraph" w:customStyle="1" w:styleId="afff0">
    <w:name w:val="Текст (лев. подпись)"/>
    <w:basedOn w:val="a"/>
    <w:next w:val="a"/>
    <w:uiPriority w:val="99"/>
    <w:rsid w:val="001B5ABD"/>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1B5ABD"/>
    <w:rPr>
      <w:sz w:val="14"/>
      <w:szCs w:val="14"/>
    </w:rPr>
  </w:style>
  <w:style w:type="paragraph" w:customStyle="1" w:styleId="afff2">
    <w:name w:val="Текст (прав. подпись)"/>
    <w:basedOn w:val="a"/>
    <w:next w:val="a"/>
    <w:uiPriority w:val="99"/>
    <w:rsid w:val="001B5ABD"/>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1B5ABD"/>
    <w:rPr>
      <w:sz w:val="14"/>
      <w:szCs w:val="14"/>
    </w:rPr>
  </w:style>
  <w:style w:type="paragraph" w:customStyle="1" w:styleId="afff4">
    <w:name w:val="Комментарий пользователя"/>
    <w:basedOn w:val="affe"/>
    <w:next w:val="a"/>
    <w:uiPriority w:val="99"/>
    <w:rsid w:val="001B5ABD"/>
    <w:pPr>
      <w:shd w:val="clear" w:color="auto" w:fill="FFDFE0"/>
      <w:jc w:val="left"/>
    </w:pPr>
  </w:style>
  <w:style w:type="paragraph" w:customStyle="1" w:styleId="afff5">
    <w:name w:val="Куда обратиться?"/>
    <w:basedOn w:val="aff"/>
    <w:next w:val="a"/>
    <w:uiPriority w:val="99"/>
    <w:rsid w:val="001B5ABD"/>
  </w:style>
  <w:style w:type="paragraph" w:customStyle="1" w:styleId="afff6">
    <w:name w:val="Моноширинный"/>
    <w:basedOn w:val="a"/>
    <w:next w:val="a"/>
    <w:uiPriority w:val="99"/>
    <w:rsid w:val="001B5ABD"/>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1B5ABD"/>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1B5ABD"/>
    <w:pPr>
      <w:ind w:firstLine="118"/>
    </w:pPr>
  </w:style>
  <w:style w:type="paragraph" w:customStyle="1" w:styleId="afff9">
    <w:name w:val="Нормальный (таблица)"/>
    <w:basedOn w:val="a"/>
    <w:next w:val="a"/>
    <w:uiPriority w:val="99"/>
    <w:rsid w:val="001B5ABD"/>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1B5ABD"/>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1B5ABD"/>
    <w:pPr>
      <w:ind w:left="140"/>
    </w:pPr>
  </w:style>
  <w:style w:type="paragraph" w:customStyle="1" w:styleId="afffc">
    <w:name w:val="Переменная часть"/>
    <w:basedOn w:val="aff3"/>
    <w:next w:val="a"/>
    <w:uiPriority w:val="99"/>
    <w:rsid w:val="001B5ABD"/>
    <w:rPr>
      <w:sz w:val="18"/>
      <w:szCs w:val="18"/>
    </w:rPr>
  </w:style>
  <w:style w:type="paragraph" w:customStyle="1" w:styleId="afffd">
    <w:name w:val="Подвал для информации об изменениях"/>
    <w:basedOn w:val="1"/>
    <w:next w:val="a"/>
    <w:uiPriority w:val="99"/>
    <w:rsid w:val="001B5ABD"/>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1B5ABD"/>
    <w:rPr>
      <w:b/>
      <w:bCs/>
    </w:rPr>
  </w:style>
  <w:style w:type="paragraph" w:customStyle="1" w:styleId="affff">
    <w:name w:val="Подчёркнуный текст"/>
    <w:basedOn w:val="a"/>
    <w:next w:val="a"/>
    <w:uiPriority w:val="99"/>
    <w:rsid w:val="001B5ABD"/>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1B5ABD"/>
    <w:rPr>
      <w:sz w:val="20"/>
      <w:szCs w:val="20"/>
    </w:rPr>
  </w:style>
  <w:style w:type="paragraph" w:customStyle="1" w:styleId="affff1">
    <w:name w:val="Прижатый влево"/>
    <w:basedOn w:val="a"/>
    <w:next w:val="a"/>
    <w:uiPriority w:val="99"/>
    <w:rsid w:val="001B5ABD"/>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1B5ABD"/>
  </w:style>
  <w:style w:type="paragraph" w:customStyle="1" w:styleId="affff3">
    <w:name w:val="Примечание."/>
    <w:basedOn w:val="aff"/>
    <w:next w:val="a"/>
    <w:uiPriority w:val="99"/>
    <w:rsid w:val="001B5ABD"/>
  </w:style>
  <w:style w:type="paragraph" w:customStyle="1" w:styleId="affff4">
    <w:name w:val="Словарная статья"/>
    <w:basedOn w:val="a"/>
    <w:next w:val="a"/>
    <w:uiPriority w:val="99"/>
    <w:rsid w:val="001B5ABD"/>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1B5ABD"/>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1B5ABD"/>
    <w:pPr>
      <w:ind w:firstLine="500"/>
    </w:pPr>
  </w:style>
  <w:style w:type="paragraph" w:customStyle="1" w:styleId="affff7">
    <w:name w:val="Текст ЭР (см. также)"/>
    <w:basedOn w:val="a"/>
    <w:next w:val="a"/>
    <w:uiPriority w:val="99"/>
    <w:rsid w:val="001B5ABD"/>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1B5ABD"/>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1B5ABD"/>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1B5ABD"/>
    <w:pPr>
      <w:jc w:val="center"/>
    </w:pPr>
  </w:style>
  <w:style w:type="paragraph" w:customStyle="1" w:styleId="-">
    <w:name w:val="ЭР-содержание (правое окно)"/>
    <w:basedOn w:val="a"/>
    <w:next w:val="a"/>
    <w:uiPriority w:val="99"/>
    <w:rsid w:val="001B5ABD"/>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1B5ABD"/>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1B5ABD"/>
    <w:rPr>
      <w:rFonts w:ascii="Times New Roman" w:hAnsi="Times New Roman" w:cs="Times New Roman" w:hint="default"/>
    </w:rPr>
  </w:style>
  <w:style w:type="character" w:styleId="affffc">
    <w:name w:val="endnote reference"/>
    <w:uiPriority w:val="99"/>
    <w:semiHidden/>
    <w:unhideWhenUsed/>
    <w:rsid w:val="001B5ABD"/>
    <w:rPr>
      <w:rFonts w:ascii="Times New Roman" w:hAnsi="Times New Roman" w:cs="Times New Roman" w:hint="default"/>
      <w:vertAlign w:val="superscript"/>
    </w:rPr>
  </w:style>
  <w:style w:type="character" w:customStyle="1" w:styleId="blk">
    <w:name w:val="blk"/>
    <w:rsid w:val="001B5ABD"/>
  </w:style>
  <w:style w:type="character" w:customStyle="1" w:styleId="FootnoteTextChar">
    <w:name w:val="Footnote Text Char"/>
    <w:locked/>
    <w:rsid w:val="001B5ABD"/>
    <w:rPr>
      <w:rFonts w:ascii="Times New Roman" w:hAnsi="Times New Roman" w:cs="Times New Roman" w:hint="default"/>
      <w:sz w:val="20"/>
      <w:lang w:val="x-none" w:eastAsia="ru-RU"/>
    </w:rPr>
  </w:style>
  <w:style w:type="character" w:customStyle="1" w:styleId="112">
    <w:name w:val="Текст примечания Знак11"/>
    <w:uiPriority w:val="99"/>
    <w:rsid w:val="001B5ABD"/>
    <w:rPr>
      <w:rFonts w:ascii="Times New Roman" w:hAnsi="Times New Roman" w:cs="Times New Roman" w:hint="default"/>
      <w:sz w:val="20"/>
      <w:szCs w:val="20"/>
    </w:rPr>
  </w:style>
  <w:style w:type="character" w:customStyle="1" w:styleId="1a">
    <w:name w:val="Текст примечания Знак1"/>
    <w:uiPriority w:val="99"/>
    <w:rsid w:val="001B5ABD"/>
    <w:rPr>
      <w:rFonts w:ascii="Times New Roman" w:hAnsi="Times New Roman" w:cs="Times New Roman" w:hint="default"/>
      <w:sz w:val="20"/>
      <w:szCs w:val="20"/>
    </w:rPr>
  </w:style>
  <w:style w:type="character" w:customStyle="1" w:styleId="113">
    <w:name w:val="Тема примечания Знак11"/>
    <w:uiPriority w:val="99"/>
    <w:rsid w:val="001B5ABD"/>
    <w:rPr>
      <w:rFonts w:ascii="Times New Roman" w:hAnsi="Times New Roman" w:cs="Times New Roman" w:hint="default"/>
      <w:b/>
      <w:bCs/>
      <w:sz w:val="20"/>
      <w:szCs w:val="20"/>
    </w:rPr>
  </w:style>
  <w:style w:type="character" w:customStyle="1" w:styleId="1b">
    <w:name w:val="Тема примечания Знак1"/>
    <w:uiPriority w:val="99"/>
    <w:rsid w:val="001B5ABD"/>
    <w:rPr>
      <w:rFonts w:ascii="Times New Roman" w:hAnsi="Times New Roman" w:cs="Times New Roman" w:hint="default"/>
      <w:b/>
      <w:bCs/>
      <w:sz w:val="20"/>
      <w:szCs w:val="20"/>
    </w:rPr>
  </w:style>
  <w:style w:type="character" w:customStyle="1" w:styleId="apple-converted-space">
    <w:name w:val="apple-converted-space"/>
    <w:rsid w:val="001B5ABD"/>
  </w:style>
  <w:style w:type="character" w:customStyle="1" w:styleId="affffd">
    <w:name w:val="Цветовое выделение"/>
    <w:uiPriority w:val="99"/>
    <w:rsid w:val="001B5ABD"/>
    <w:rPr>
      <w:b/>
      <w:bCs w:val="0"/>
      <w:color w:val="26282F"/>
    </w:rPr>
  </w:style>
  <w:style w:type="character" w:customStyle="1" w:styleId="affffe">
    <w:name w:val="Гипертекстовая ссылка"/>
    <w:uiPriority w:val="99"/>
    <w:rsid w:val="001B5ABD"/>
    <w:rPr>
      <w:b/>
      <w:bCs w:val="0"/>
      <w:color w:val="106BBE"/>
    </w:rPr>
  </w:style>
  <w:style w:type="character" w:customStyle="1" w:styleId="afffff">
    <w:name w:val="Активная гипертекстовая ссылка"/>
    <w:uiPriority w:val="99"/>
    <w:rsid w:val="001B5ABD"/>
    <w:rPr>
      <w:b/>
      <w:bCs w:val="0"/>
      <w:color w:val="106BBE"/>
      <w:u w:val="single"/>
    </w:rPr>
  </w:style>
  <w:style w:type="character" w:customStyle="1" w:styleId="afffff0">
    <w:name w:val="Выделение для Базового Поиска"/>
    <w:uiPriority w:val="99"/>
    <w:rsid w:val="001B5ABD"/>
    <w:rPr>
      <w:b/>
      <w:bCs w:val="0"/>
      <w:color w:val="0058A9"/>
    </w:rPr>
  </w:style>
  <w:style w:type="character" w:customStyle="1" w:styleId="afffff1">
    <w:name w:val="Выделение для Базового Поиска (курсив)"/>
    <w:uiPriority w:val="99"/>
    <w:rsid w:val="001B5ABD"/>
    <w:rPr>
      <w:b/>
      <w:bCs w:val="0"/>
      <w:i/>
      <w:iCs w:val="0"/>
      <w:color w:val="0058A9"/>
    </w:rPr>
  </w:style>
  <w:style w:type="character" w:customStyle="1" w:styleId="afffff2">
    <w:name w:val="Заголовок своего сообщения"/>
    <w:uiPriority w:val="99"/>
    <w:rsid w:val="001B5ABD"/>
    <w:rPr>
      <w:b/>
      <w:bCs w:val="0"/>
      <w:color w:val="26282F"/>
    </w:rPr>
  </w:style>
  <w:style w:type="character" w:customStyle="1" w:styleId="afffff3">
    <w:name w:val="Заголовок чужого сообщения"/>
    <w:uiPriority w:val="99"/>
    <w:rsid w:val="001B5ABD"/>
    <w:rPr>
      <w:b/>
      <w:bCs w:val="0"/>
      <w:color w:val="FF0000"/>
    </w:rPr>
  </w:style>
  <w:style w:type="character" w:customStyle="1" w:styleId="afffff4">
    <w:name w:val="Найденные слова"/>
    <w:uiPriority w:val="99"/>
    <w:rsid w:val="001B5ABD"/>
    <w:rPr>
      <w:b/>
      <w:bCs w:val="0"/>
      <w:color w:val="26282F"/>
      <w:shd w:val="clear" w:color="auto" w:fill="FFF580"/>
    </w:rPr>
  </w:style>
  <w:style w:type="character" w:customStyle="1" w:styleId="afffff5">
    <w:name w:val="Не вступил в силу"/>
    <w:uiPriority w:val="99"/>
    <w:rsid w:val="001B5ABD"/>
    <w:rPr>
      <w:b/>
      <w:bCs w:val="0"/>
      <w:color w:val="000000"/>
      <w:shd w:val="clear" w:color="auto" w:fill="D8EDE8"/>
    </w:rPr>
  </w:style>
  <w:style w:type="character" w:customStyle="1" w:styleId="afffff6">
    <w:name w:val="Опечатки"/>
    <w:uiPriority w:val="99"/>
    <w:rsid w:val="001B5ABD"/>
    <w:rPr>
      <w:color w:val="FF0000"/>
    </w:rPr>
  </w:style>
  <w:style w:type="character" w:customStyle="1" w:styleId="afffff7">
    <w:name w:val="Продолжение ссылки"/>
    <w:uiPriority w:val="99"/>
    <w:rsid w:val="001B5ABD"/>
  </w:style>
  <w:style w:type="character" w:customStyle="1" w:styleId="afffff8">
    <w:name w:val="Сравнение редакций"/>
    <w:uiPriority w:val="99"/>
    <w:rsid w:val="001B5ABD"/>
    <w:rPr>
      <w:b/>
      <w:bCs w:val="0"/>
      <w:color w:val="26282F"/>
    </w:rPr>
  </w:style>
  <w:style w:type="character" w:customStyle="1" w:styleId="afffff9">
    <w:name w:val="Сравнение редакций. Добавленный фрагмент"/>
    <w:uiPriority w:val="99"/>
    <w:rsid w:val="001B5ABD"/>
    <w:rPr>
      <w:color w:val="000000"/>
      <w:shd w:val="clear" w:color="auto" w:fill="C1D7FF"/>
    </w:rPr>
  </w:style>
  <w:style w:type="character" w:customStyle="1" w:styleId="afffffa">
    <w:name w:val="Сравнение редакций. Удаленный фрагмент"/>
    <w:uiPriority w:val="99"/>
    <w:rsid w:val="001B5ABD"/>
    <w:rPr>
      <w:color w:val="000000"/>
      <w:shd w:val="clear" w:color="auto" w:fill="C4C413"/>
    </w:rPr>
  </w:style>
  <w:style w:type="character" w:customStyle="1" w:styleId="afffffb">
    <w:name w:val="Ссылка на утративший силу документ"/>
    <w:uiPriority w:val="99"/>
    <w:rsid w:val="001B5ABD"/>
    <w:rPr>
      <w:b/>
      <w:bCs w:val="0"/>
      <w:color w:val="749232"/>
    </w:rPr>
  </w:style>
  <w:style w:type="character" w:customStyle="1" w:styleId="afffffc">
    <w:name w:val="Утратил силу"/>
    <w:uiPriority w:val="99"/>
    <w:rsid w:val="001B5ABD"/>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B5ABD"/>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1B5A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B5ABD"/>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B5AB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1B5ABD"/>
    <w:rPr>
      <w:b/>
      <w:bCs/>
    </w:rPr>
  </w:style>
  <w:style w:type="character" w:styleId="affffff">
    <w:name w:val="Subtle Emphasis"/>
    <w:uiPriority w:val="19"/>
    <w:qFormat/>
    <w:rsid w:val="001B5ABD"/>
    <w:rPr>
      <w:i/>
      <w:iCs/>
      <w:color w:val="404040"/>
    </w:rPr>
  </w:style>
  <w:style w:type="paragraph" w:styleId="affffff0">
    <w:name w:val="TOC Heading"/>
    <w:basedOn w:val="1"/>
    <w:next w:val="a"/>
    <w:uiPriority w:val="39"/>
    <w:unhideWhenUsed/>
    <w:qFormat/>
    <w:rsid w:val="001B5ABD"/>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1B5ABD"/>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1B5ABD"/>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1B5ABD"/>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1B5ABD"/>
    <w:rPr>
      <w:rFonts w:ascii="Segoe UI" w:eastAsia="Segoe UI" w:hAnsi="Segoe UI" w:cs="Segoe UI"/>
      <w:kern w:val="28"/>
      <w:sz w:val="24"/>
      <w:szCs w:val="24"/>
      <w:lang w:eastAsia="ru-RU"/>
    </w:rPr>
  </w:style>
  <w:style w:type="paragraph" w:customStyle="1" w:styleId="120">
    <w:name w:val="таблСлева12"/>
    <w:basedOn w:val="a"/>
    <w:uiPriority w:val="3"/>
    <w:qFormat/>
    <w:rsid w:val="001B5ABD"/>
    <w:pPr>
      <w:snapToGrid w:val="0"/>
    </w:pPr>
    <w:rPr>
      <w:rFonts w:ascii="Segoe UI" w:eastAsia="Segoe UI" w:hAnsi="Segoe UI" w:cs="Segoe UI"/>
      <w:iCs/>
      <w:sz w:val="24"/>
      <w:szCs w:val="28"/>
      <w:lang w:eastAsia="ru-RU"/>
    </w:rPr>
  </w:style>
  <w:style w:type="paragraph" w:customStyle="1" w:styleId="s16">
    <w:name w:val="s_16"/>
    <w:basedOn w:val="a"/>
    <w:rsid w:val="001B5ABD"/>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1B5AB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B5ABD"/>
    <w:rPr>
      <w:color w:val="605E5C"/>
      <w:shd w:val="clear" w:color="auto" w:fill="E1DFDD"/>
    </w:rPr>
  </w:style>
  <w:style w:type="character" w:customStyle="1" w:styleId="2a">
    <w:name w:val="Основной текст (2)_"/>
    <w:link w:val="2b"/>
    <w:locked/>
    <w:rsid w:val="001B5ABD"/>
    <w:rPr>
      <w:sz w:val="28"/>
      <w:shd w:val="clear" w:color="auto" w:fill="FFFFFF"/>
    </w:rPr>
  </w:style>
  <w:style w:type="paragraph" w:customStyle="1" w:styleId="2b">
    <w:name w:val="Основной текст (2)"/>
    <w:basedOn w:val="a"/>
    <w:link w:val="2a"/>
    <w:rsid w:val="001B5ABD"/>
    <w:pPr>
      <w:widowControl w:val="0"/>
      <w:shd w:val="clear" w:color="auto" w:fill="FFFFFF"/>
      <w:spacing w:before="360" w:line="240" w:lineRule="atLeast"/>
      <w:jc w:val="both"/>
    </w:pPr>
    <w:rPr>
      <w:sz w:val="28"/>
    </w:rPr>
  </w:style>
  <w:style w:type="character" w:customStyle="1" w:styleId="c7">
    <w:name w:val="c7"/>
    <w:rsid w:val="001B5ABD"/>
    <w:rPr>
      <w:rFonts w:cs="Times New Roman"/>
    </w:rPr>
  </w:style>
  <w:style w:type="paragraph" w:customStyle="1" w:styleId="xl63">
    <w:name w:val="xl63"/>
    <w:basedOn w:val="a"/>
    <w:rsid w:val="001B5AB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1B5AB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1B5AB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1B5AB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1B5ABD"/>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1B5ABD"/>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1B5ABD"/>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1B5ABD"/>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1B5ABD"/>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1B5ABD"/>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1B5ABD"/>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1B5ABD"/>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1B5ABD"/>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1B5ABD"/>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1B5ABD"/>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1B5ABD"/>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1B5A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1B5ABD"/>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1B5AB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1B5ABD"/>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1B5ABD"/>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1B5AB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1B5ABD"/>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1B5AB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1B5AB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1B5AB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1B5AB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1B5AB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1B5ABD"/>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1B5ABD"/>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1B5AB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1B5A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1B5A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1B5A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1B5A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1B5ABD"/>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1B5ABD"/>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1B5AB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1B5ABD"/>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1B5ABD"/>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1B5A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1B5ABD"/>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1B5AB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1B5ABD"/>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1B5AB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1B5ABD"/>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1B5AB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1B5AB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1B5A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1B5ABD"/>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1B5AB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1B5ABD"/>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1B5ABD"/>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1B5ABD"/>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1B5ABD"/>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1B5AB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1B5AB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1B5AB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1B5AB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1B5ABD"/>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1B5ABD"/>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1B5ABD"/>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1B5ABD"/>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1B5ABD"/>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1B5ABD"/>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1B5ABD"/>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1B5AB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1B5ABD"/>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1B5ABD"/>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1B5AB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1B5AB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1B5AB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1B5AB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1B5AB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1B5AB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1B5ABD"/>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1B5AB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1B5ABD"/>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1B5AB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1B5AB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1B5ABD"/>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1B5AB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1B5ABD"/>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1B5ABD"/>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1B5ABD"/>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1B5ABD"/>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1B5AB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1B5ABD"/>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1B5AB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1B5ABD"/>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1B5ABD"/>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1B5ABD"/>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1B5ABD"/>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1B5ABD"/>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1B5ABD"/>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1B5ABD"/>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1B5ABD"/>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1B5A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1B5ABD"/>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1B5ABD"/>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1B5A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1B5ABD"/>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1B5ABD"/>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1B5AB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1B5ABD"/>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1B5ABD"/>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1B5ABD"/>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1B5ABD"/>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1B5AB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1B5ABD"/>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1B5ABD"/>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1B5ABD"/>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1B5ABD"/>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1B5ABD"/>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1B5AB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1B5ABD"/>
  </w:style>
  <w:style w:type="paragraph" w:customStyle="1" w:styleId="c18">
    <w:name w:val="c18"/>
    <w:basedOn w:val="a"/>
    <w:rsid w:val="001B5AB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1B5ABD"/>
  </w:style>
  <w:style w:type="numbering" w:customStyle="1" w:styleId="2c">
    <w:name w:val="Нет списка2"/>
    <w:next w:val="a2"/>
    <w:uiPriority w:val="99"/>
    <w:semiHidden/>
    <w:unhideWhenUsed/>
    <w:rsid w:val="001B5ABD"/>
  </w:style>
  <w:style w:type="character" w:customStyle="1" w:styleId="c21">
    <w:name w:val="c21"/>
    <w:basedOn w:val="a0"/>
    <w:rsid w:val="001B5ABD"/>
  </w:style>
  <w:style w:type="paragraph" w:customStyle="1" w:styleId="xl177">
    <w:name w:val="xl177"/>
    <w:basedOn w:val="a"/>
    <w:rsid w:val="001B5AB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1B5AB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1B5ABD"/>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1B5ABD"/>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1B5ABD"/>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1B5ABD"/>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1B5ABD"/>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1B5ABD"/>
    <w:rPr>
      <w:color w:val="605E5C"/>
      <w:shd w:val="clear" w:color="auto" w:fill="E1DFDD"/>
    </w:rPr>
  </w:style>
  <w:style w:type="table" w:customStyle="1" w:styleId="34">
    <w:name w:val="Сетка таблицы3"/>
    <w:basedOn w:val="a1"/>
    <w:next w:val="a3"/>
    <w:uiPriority w:val="39"/>
    <w:rsid w:val="001B5AB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B5ABD"/>
    <w:rPr>
      <w:rFonts w:ascii="Times New Roman" w:hAnsi="Times New Roman"/>
      <w:kern w:val="28"/>
      <w:sz w:val="24"/>
      <w:szCs w:val="24"/>
    </w:rPr>
  </w:style>
  <w:style w:type="table" w:customStyle="1" w:styleId="210">
    <w:name w:val="Сетка таблицы21"/>
    <w:basedOn w:val="a1"/>
    <w:next w:val="a3"/>
    <w:uiPriority w:val="39"/>
    <w:rsid w:val="001B5A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B5ABD"/>
    <w:rPr>
      <w:color w:val="605E5C"/>
      <w:shd w:val="clear" w:color="auto" w:fill="E1DFDD"/>
    </w:rPr>
  </w:style>
  <w:style w:type="paragraph" w:customStyle="1" w:styleId="ConsPlusCell">
    <w:name w:val="ConsPlusCell"/>
    <w:uiPriority w:val="99"/>
    <w:rsid w:val="001B5AB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1B5ABD"/>
    <w:rPr>
      <w:rFonts w:ascii="Calibri" w:eastAsia="Times New Roman" w:hAnsi="Calibri" w:cs="Times New Roman"/>
      <w:lang w:eastAsia="ru-RU"/>
    </w:rPr>
  </w:style>
  <w:style w:type="character" w:customStyle="1" w:styleId="FontStyle11">
    <w:name w:val="Font Style11"/>
    <w:uiPriority w:val="99"/>
    <w:rsid w:val="001B5ABD"/>
    <w:rPr>
      <w:rFonts w:ascii="Times New Roman" w:hAnsi="Times New Roman" w:cs="Times New Roman"/>
      <w:sz w:val="22"/>
      <w:szCs w:val="22"/>
    </w:rPr>
  </w:style>
  <w:style w:type="character" w:customStyle="1" w:styleId="212pt">
    <w:name w:val="Основной текст (2) + 12 pt"/>
    <w:aliases w:val="Полужирный2,Курсив1"/>
    <w:rsid w:val="001B5ABD"/>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B5ABD"/>
    <w:pPr>
      <w:keepNext/>
      <w:ind w:firstLine="0"/>
      <w:jc w:val="center"/>
    </w:pPr>
    <w:rPr>
      <w:rFonts w:eastAsia="Segoe UI"/>
      <w:kern w:val="32"/>
      <w:lang w:val="x-none" w:eastAsia="x-none"/>
    </w:rPr>
  </w:style>
  <w:style w:type="paragraph" w:customStyle="1" w:styleId="114">
    <w:name w:val="Раздел 1.1"/>
    <w:basedOn w:val="af8"/>
    <w:link w:val="115"/>
    <w:qFormat/>
    <w:rsid w:val="001B5ABD"/>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B5ABD"/>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1B5ABD"/>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B5ABD"/>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B5ABD"/>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1B5ABD"/>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1B5A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qFormat/>
    <w:rsid w:val="001B5ABD"/>
    <w:rPr>
      <w:rFonts w:cs="Times New Roman"/>
      <w:vertAlign w:val="superscript"/>
    </w:rPr>
  </w:style>
  <w:style w:type="paragraph" w:customStyle="1" w:styleId="formattext">
    <w:name w:val="formattext"/>
    <w:basedOn w:val="a"/>
    <w:rsid w:val="001B5AB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TableParagraph1">
    <w:name w:val="Table Paragraph1"/>
    <w:basedOn w:val="a0"/>
    <w:link w:val="TableParagraph"/>
    <w:rsid w:val="001B5ABD"/>
    <w:rPr>
      <w:rFonts w:ascii="Times New Roman" w:eastAsia="Times New Roman" w:hAnsi="Times New Roman" w:cs="Times New Roman"/>
    </w:rPr>
  </w:style>
  <w:style w:type="paragraph" w:customStyle="1" w:styleId="ConsPlusNormal1">
    <w:name w:val="ConsPlusNormal1"/>
    <w:rsid w:val="001B5ABD"/>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Footnote">
    <w:name w:val="Footnote"/>
    <w:basedOn w:val="a"/>
    <w:rsid w:val="001B5ABD"/>
    <w:rPr>
      <w:rFonts w:ascii="Times New Roman" w:eastAsia="Times New Roman" w:hAnsi="Times New Roman" w:cs="Times New Roman"/>
      <w:color w:val="000000"/>
      <w:sz w:val="20"/>
      <w:szCs w:val="20"/>
      <w:lang w:eastAsia="ru-RU"/>
    </w:rPr>
  </w:style>
  <w:style w:type="character" w:customStyle="1" w:styleId="UnresolvedMention">
    <w:name w:val="Unresolved Mention"/>
    <w:basedOn w:val="a0"/>
    <w:uiPriority w:val="99"/>
    <w:semiHidden/>
    <w:unhideWhenUsed/>
    <w:rsid w:val="001B5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gadzhimuradova\AppData\Local\Microsoft\Windows\INetCache\Content.MSO\1BE8B3C4.xlsx" TargetMode="Externa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a.gadzhimuradova\AppData\Local\Microsoft\Windows\INetCache\Content.MSO\1BE8B3C4.xlsx"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2025-12-02T07:10:00Z</cp:lastPrinted>
  <dcterms:created xsi:type="dcterms:W3CDTF">2025-06-27T08:14:00Z</dcterms:created>
  <dcterms:modified xsi:type="dcterms:W3CDTF">2025-12-02T07:10:00Z</dcterms:modified>
</cp:coreProperties>
</file>